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9BD4" w14:textId="40C029B6" w:rsidR="00DB309A" w:rsidRDefault="00B829FD">
      <w:r>
        <w:rPr>
          <w:noProof/>
        </w:rPr>
        <mc:AlternateContent>
          <mc:Choice Requires="wpg">
            <w:drawing>
              <wp:anchor distT="0" distB="0" distL="114300" distR="114300" simplePos="0" relativeHeight="251677696" behindDoc="0" locked="0" layoutInCell="1" allowOverlap="1" wp14:anchorId="0123903D" wp14:editId="3A92BB49">
                <wp:simplePos x="0" y="0"/>
                <wp:positionH relativeFrom="page">
                  <wp:posOffset>138989</wp:posOffset>
                </wp:positionH>
                <wp:positionV relativeFrom="page">
                  <wp:posOffset>299923</wp:posOffset>
                </wp:positionV>
                <wp:extent cx="7422388" cy="1215390"/>
                <wp:effectExtent l="0" t="0" r="7620" b="1905"/>
                <wp:wrapNone/>
                <wp:docPr id="11" name="Group 11"/>
                <wp:cNvGraphicFramePr/>
                <a:graphic xmlns:a="http://schemas.openxmlformats.org/drawingml/2006/main">
                  <a:graphicData uri="http://schemas.microsoft.com/office/word/2010/wordprocessingGroup">
                    <wpg:wgp>
                      <wpg:cNvGrpSpPr/>
                      <wpg:grpSpPr>
                        <a:xfrm>
                          <a:off x="0" y="0"/>
                          <a:ext cx="7422388" cy="1215390"/>
                          <a:chOff x="0" y="-1"/>
                          <a:chExt cx="7315200" cy="1216153"/>
                        </a:xfrm>
                        <a:gradFill>
                          <a:gsLst>
                            <a:gs pos="0">
                              <a:srgbClr val="0096D7"/>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wpg:grpSpPr>
                      <wps:wsp>
                        <wps:cNvPr id="13"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0"/>
                            <a:ext cx="7315200" cy="1216152"/>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08EAC01A" id="Group 11" o:spid="_x0000_s1026" style="position:absolute;margin-left:10.95pt;margin-top:23.6pt;width:584.45pt;height:95.7pt;z-index:251677696;mso-height-percent:121;mso-position-horizontal-relative:page;mso-position-vertical-relative:page;mso-height-percent:12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" path="m,l7312660,r,1129665l3619500,733425,,1091565,,xe" filled="f" stroked="f" strokeweight="1pt">
                  <v:stroke joinstyle="miter"/>
                  <v:path arrowok="t" o:connecttype="custom" o:connectlocs="0,0;7315200,0;7315200,1130373;3620757,733885;0,1092249;0,0" o:connectangles="0,0,0,0,0,0"/>
                </v:shape>
                <v:rect id="Rectangle 1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w10:wrap anchorx="page" anchory="page"/>
              </v:group>
            </w:pict>
          </mc:Fallback>
        </mc:AlternateContent>
      </w:r>
    </w:p>
    <w:p w14:paraId="74A8696C" w14:textId="2F613F25" w:rsidR="0018046E" w:rsidRPr="006B1464" w:rsidRDefault="0037363E" w:rsidP="00D67E66">
      <w:pPr>
        <w:jc w:val="right"/>
        <w:rPr>
          <w:i/>
          <w:color w:val="000000"/>
        </w:rPr>
        <w:sectPr w:rsidR="0018046E" w:rsidRPr="006B1464" w:rsidSect="008B2F91">
          <w:headerReference w:type="default" r:id="rId11"/>
          <w:footerReference w:type="default" r:id="rId12"/>
          <w:pgSz w:w="12240" w:h="15840"/>
          <w:pgMar w:top="1296" w:right="720" w:bottom="1296" w:left="720" w:header="720" w:footer="576" w:gutter="0"/>
          <w:lnNumType w:countBy="1" w:restart="newSection"/>
          <w:pgNumType w:start="1"/>
          <w:cols w:space="720"/>
          <w:titlePg/>
          <w:docGrid w:linePitch="360"/>
        </w:sectPr>
      </w:pPr>
      <w:r>
        <w:rPr>
          <w:noProof/>
        </w:rPr>
        <mc:AlternateContent>
          <mc:Choice Requires="wps">
            <w:drawing>
              <wp:anchor distT="0" distB="0" distL="114300" distR="114300" simplePos="0" relativeHeight="251669504" behindDoc="0" locked="0" layoutInCell="1" allowOverlap="1" wp14:anchorId="44CA7A71" wp14:editId="1E11A809">
                <wp:simplePos x="0" y="0"/>
                <wp:positionH relativeFrom="margin">
                  <wp:align>center</wp:align>
                </wp:positionH>
                <wp:positionV relativeFrom="page">
                  <wp:posOffset>3229102</wp:posOffset>
                </wp:positionV>
                <wp:extent cx="7315200" cy="2205990"/>
                <wp:effectExtent l="0" t="0" r="0" b="3810"/>
                <wp:wrapSquare wrapText="bothSides"/>
                <wp:docPr id="15" name="Text Box 15"/>
                <wp:cNvGraphicFramePr/>
                <a:graphic xmlns:a="http://schemas.openxmlformats.org/drawingml/2006/main">
                  <a:graphicData uri="http://schemas.microsoft.com/office/word/2010/wordprocessingShape">
                    <wps:wsp>
                      <wps:cNvSpPr txBox="1"/>
                      <wps:spPr>
                        <a:xfrm>
                          <a:off x="0" y="0"/>
                          <a:ext cx="7315200" cy="2205990"/>
                        </a:xfrm>
                        <a:prstGeom prst="rect">
                          <a:avLst/>
                        </a:prstGeom>
                        <a:noFill/>
                        <a:ln w="6350">
                          <a:noFill/>
                        </a:ln>
                        <a:effectLst/>
                      </wps:spPr>
                      <wps:txbx>
                        <w:txbxContent>
                          <w:p w14:paraId="1EB18BE7" w14:textId="77777777" w:rsidR="00700523" w:rsidRDefault="00700523" w:rsidP="003F5D32">
                            <w:pPr>
                              <w:jc w:val="right"/>
                              <w:rPr>
                                <w:b/>
                                <w:color w:val="0096D6"/>
                                <w:sz w:val="64"/>
                                <w:szCs w:val="64"/>
                              </w:rPr>
                            </w:pPr>
                          </w:p>
                          <w:p w14:paraId="6617C4AD" w14:textId="008B0B96" w:rsidR="00700523" w:rsidRPr="000418FF" w:rsidRDefault="00700523" w:rsidP="003F5D32">
                            <w:pPr>
                              <w:jc w:val="right"/>
                              <w:rPr>
                                <w:b/>
                                <w:color w:val="000000" w:themeColor="text1"/>
                                <w:sz w:val="44"/>
                                <w:szCs w:val="44"/>
                              </w:rPr>
                            </w:pPr>
                            <w:r w:rsidRPr="000418FF">
                              <w:rPr>
                                <w:b/>
                                <w:color w:val="000000" w:themeColor="text1"/>
                                <w:sz w:val="44"/>
                                <w:szCs w:val="44"/>
                              </w:rPr>
                              <w:t>Managed Print Services Statement of Work</w:t>
                            </w:r>
                            <w:r>
                              <w:rPr>
                                <w:b/>
                                <w:color w:val="000000" w:themeColor="text1"/>
                                <w:sz w:val="44"/>
                                <w:szCs w:val="44"/>
                              </w:rPr>
                              <w:t xml:space="preserve"> </w:t>
                            </w:r>
                            <w:r w:rsidRPr="006A7DBB">
                              <w:rPr>
                                <w:b/>
                                <w:color w:val="000000" w:themeColor="text1"/>
                                <w:sz w:val="44"/>
                                <w:szCs w:val="44"/>
                              </w:rPr>
                              <w:t>for HP-</w:t>
                            </w:r>
                            <w:r w:rsidR="00616C4D" w:rsidRPr="006A7DBB">
                              <w:rPr>
                                <w:b/>
                                <w:color w:val="000000" w:themeColor="text1"/>
                                <w:sz w:val="44"/>
                                <w:szCs w:val="44"/>
                              </w:rPr>
                              <w:t>P</w:t>
                            </w:r>
                            <w:r w:rsidRPr="006A7DBB">
                              <w:rPr>
                                <w:b/>
                                <w:color w:val="000000" w:themeColor="text1"/>
                                <w:sz w:val="44"/>
                                <w:szCs w:val="44"/>
                              </w:rPr>
                              <w:t>rovided Equipment</w:t>
                            </w:r>
                          </w:p>
                          <w:p w14:paraId="38E11463" w14:textId="77777777" w:rsidR="00700523" w:rsidRPr="00D05D4E" w:rsidRDefault="00700523" w:rsidP="003F5D32">
                            <w:pPr>
                              <w:ind w:left="-2160"/>
                              <w:jc w:val="right"/>
                              <w:rPr>
                                <w:b/>
                                <w:smallCaps/>
                                <w:color w:val="404040" w:themeColor="text1" w:themeTint="BF"/>
                                <w:sz w:val="44"/>
                                <w:szCs w:val="44"/>
                              </w:rPr>
                            </w:pPr>
                            <w:r w:rsidRPr="00D05D4E">
                              <w:rPr>
                                <w:b/>
                                <w:color w:val="404040" w:themeColor="text1" w:themeTint="BF"/>
                                <w:sz w:val="44"/>
                                <w:szCs w:val="44"/>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4CA7A71" id="_x0000_t202" coordsize="21600,21600" o:spt="202" path="m,l,21600r21600,l21600,xe">
                <v:stroke joinstyle="miter"/>
                <v:path gradientshapeok="t" o:connecttype="rect"/>
              </v:shapetype>
              <v:shape id="Text Box 15" o:spid="_x0000_s1026" type="#_x0000_t202" style="position:absolute;left:0;text-align:left;margin-left:0;margin-top:254.25pt;width:8in;height:173.7pt;z-index:25166950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" filled="f" stroked="f" strokeweight=".5pt">
                <v:textbox inset="126pt,0,54pt,0">
                  <w:txbxContent>
                    <w:p w14:paraId="1EB18BE7" w14:textId="77777777" w:rsidR="00700523" w:rsidRDefault="00700523" w:rsidP="003F5D32">
                      <w:pPr>
                        <w:jc w:val="right"/>
                        <w:rPr>
                          <w:b/>
                          <w:color w:val="0096D6"/>
                          <w:sz w:val="64"/>
                          <w:szCs w:val="64"/>
                        </w:rPr>
                      </w:pPr>
                    </w:p>
                    <w:p w14:paraId="6617C4AD" w14:textId="008B0B96" w:rsidR="00700523" w:rsidRPr="000418FF" w:rsidRDefault="00700523" w:rsidP="003F5D32">
                      <w:pPr>
                        <w:jc w:val="right"/>
                        <w:rPr>
                          <w:b/>
                          <w:color w:val="000000" w:themeColor="text1"/>
                          <w:sz w:val="44"/>
                          <w:szCs w:val="44"/>
                        </w:rPr>
                      </w:pPr>
                      <w:r w:rsidRPr="000418FF">
                        <w:rPr>
                          <w:b/>
                          <w:color w:val="000000" w:themeColor="text1"/>
                          <w:sz w:val="44"/>
                          <w:szCs w:val="44"/>
                        </w:rPr>
                        <w:t>Managed Print Services Statement of Work</w:t>
                      </w:r>
                      <w:r>
                        <w:rPr>
                          <w:b/>
                          <w:color w:val="000000" w:themeColor="text1"/>
                          <w:sz w:val="44"/>
                          <w:szCs w:val="44"/>
                        </w:rPr>
                        <w:t xml:space="preserve"> </w:t>
                      </w:r>
                      <w:r w:rsidRPr="006A7DBB">
                        <w:rPr>
                          <w:b/>
                          <w:color w:val="000000" w:themeColor="text1"/>
                          <w:sz w:val="44"/>
                          <w:szCs w:val="44"/>
                        </w:rPr>
                        <w:t>for HP-</w:t>
                      </w:r>
                      <w:r w:rsidR="00616C4D" w:rsidRPr="006A7DBB">
                        <w:rPr>
                          <w:b/>
                          <w:color w:val="000000" w:themeColor="text1"/>
                          <w:sz w:val="44"/>
                          <w:szCs w:val="44"/>
                        </w:rPr>
                        <w:t>P</w:t>
                      </w:r>
                      <w:r w:rsidRPr="006A7DBB">
                        <w:rPr>
                          <w:b/>
                          <w:color w:val="000000" w:themeColor="text1"/>
                          <w:sz w:val="44"/>
                          <w:szCs w:val="44"/>
                        </w:rPr>
                        <w:t>rovided Equipment</w:t>
                      </w:r>
                    </w:p>
                    <w:p w14:paraId="38E11463" w14:textId="77777777" w:rsidR="00700523" w:rsidRPr="00D05D4E" w:rsidRDefault="00700523" w:rsidP="003F5D32">
                      <w:pPr>
                        <w:ind w:left="-2160"/>
                        <w:jc w:val="right"/>
                        <w:rPr>
                          <w:b/>
                          <w:smallCaps/>
                          <w:color w:val="404040" w:themeColor="text1" w:themeTint="BF"/>
                          <w:sz w:val="44"/>
                          <w:szCs w:val="44"/>
                        </w:rPr>
                      </w:pPr>
                      <w:r w:rsidRPr="00D05D4E">
                        <w:rPr>
                          <w:b/>
                          <w:color w:val="404040" w:themeColor="text1" w:themeTint="BF"/>
                          <w:sz w:val="44"/>
                          <w:szCs w:val="44"/>
                        </w:rPr>
                        <w:t xml:space="preserve"> </w:t>
                      </w:r>
                    </w:p>
                  </w:txbxContent>
                </v:textbox>
                <w10:wrap type="square" anchorx="margin" anchory="page"/>
              </v:shape>
            </w:pict>
          </mc:Fallback>
        </mc:AlternateContent>
      </w:r>
      <w:r w:rsidR="00AE3757">
        <w:rPr>
          <w:rFonts w:cs="Arial"/>
          <w:noProof/>
        </w:rPr>
        <w:drawing>
          <wp:anchor distT="0" distB="0" distL="114300" distR="114300" simplePos="0" relativeHeight="251673600" behindDoc="0" locked="0" layoutInCell="1" allowOverlap="1" wp14:anchorId="65F30C0A" wp14:editId="3821D9D0">
            <wp:simplePos x="0" y="0"/>
            <wp:positionH relativeFrom="column">
              <wp:posOffset>5169877</wp:posOffset>
            </wp:positionH>
            <wp:positionV relativeFrom="paragraph">
              <wp:posOffset>1333305</wp:posOffset>
            </wp:positionV>
            <wp:extent cx="1112018" cy="1029499"/>
            <wp:effectExtent l="0" t="0" r="0" b="0"/>
            <wp:wrapNone/>
            <wp:docPr id="20"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gerot\AppData\Local\Temp\HPR_Blue_RGB_150_SM.gif"/>
                    <pic:cNvPicPr>
                      <a:picLocks noChangeAspect="1" noChangeArrowheads="1"/>
                    </pic:cNvPicPr>
                  </pic:nvPicPr>
                  <pic:blipFill>
                    <a:blip r:embed="rId13"/>
                    <a:srcRect/>
                    <a:stretch>
                      <a:fillRect/>
                    </a:stretch>
                  </pic:blipFill>
                  <pic:spPr bwMode="auto">
                    <a:xfrm>
                      <a:off x="0" y="0"/>
                      <a:ext cx="1116185" cy="10333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E140BA" w14:textId="77777777" w:rsidR="0018046E" w:rsidRPr="006B1464" w:rsidRDefault="0018046E" w:rsidP="00A723AE">
      <w:pPr>
        <w:pStyle w:val="Heading0"/>
        <w:numPr>
          <w:ilvl w:val="0"/>
          <w:numId w:val="0"/>
        </w:numPr>
        <w:outlineLvl w:val="0"/>
        <w:rPr>
          <w:highlight w:val="lightGray"/>
          <w:lang w:val="en-US"/>
        </w:rPr>
      </w:pPr>
      <w:bookmarkStart w:id="2" w:name="Header_CustomerAndHPInformation"/>
      <w:bookmarkStart w:id="3" w:name="TableD_MPS"/>
      <w:bookmarkStart w:id="4" w:name="TableD_MPS_TelephoneAssistance"/>
      <w:bookmarkStart w:id="5" w:name="TableD_MPS_HPServicePortal"/>
      <w:bookmarkStart w:id="6" w:name="TableD_MPS_HWSupportServices"/>
      <w:bookmarkStart w:id="7" w:name="TableD_MPS_PMKServices"/>
      <w:bookmarkStart w:id="8" w:name="TableD_MPS_PrintCartridgesDelivery"/>
      <w:bookmarkStart w:id="9" w:name="TableD_MPS_ImplementationServices"/>
      <w:bookmarkStart w:id="10" w:name="TableD_MPS_RemoteMonitoringService"/>
      <w:bookmarkStart w:id="11" w:name="TableD_MPS_AccountDeliveryManagement"/>
      <w:bookmarkStart w:id="12" w:name="TableD_MPS_TrainingServices"/>
      <w:bookmarkStart w:id="13" w:name="TableD_MPS_EmentorService"/>
      <w:bookmarkStart w:id="14" w:name="TableD_MPS_WJAServices"/>
      <w:bookmarkStart w:id="15" w:name="TableD_MPS_UPDServices"/>
      <w:bookmarkStart w:id="16" w:name="TableD_MPS_CapellaMegaTrackServices"/>
      <w:bookmarkStart w:id="17" w:name="TableD_MPS_JetmobileSecureJetServices"/>
      <w:bookmarkStart w:id="18" w:name="TableD_MPS_HPAccessControlServices"/>
      <w:bookmarkStart w:id="19" w:name="TableD_MPS_OpenTextRightFaxServices"/>
      <w:bookmarkStart w:id="20" w:name="TableD_MPS_KofaxServices"/>
      <w:bookmarkStart w:id="21" w:name="TableD_MPS_SafeComGoServices"/>
      <w:bookmarkStart w:id="22" w:name="TableD_MPS_TroyCheckPrintingServices"/>
      <w:bookmarkStart w:id="23" w:name="TableD_MPS_EquitracServices"/>
      <w:bookmarkStart w:id="24" w:name="TableD_MPS_FleetReductionService"/>
      <w:bookmarkStart w:id="25" w:name="TableE_InfoText"/>
      <w:bookmarkStart w:id="26" w:name="TableF_InfoText"/>
      <w:bookmarkStart w:id="27" w:name="TableG_InfoText"/>
      <w:bookmarkStart w:id="28" w:name="TableG"/>
      <w:bookmarkStart w:id="29" w:name="TableAssetTransfer"/>
      <w:bookmarkStart w:id="30" w:name="TableAssetTransfer_InfoText"/>
      <w:bookmarkStart w:id="31" w:name="TableAssetTransfer_Item"/>
      <w:bookmarkStart w:id="32" w:name="Pricing_Infotext"/>
      <w:bookmarkStart w:id="33" w:name="Pricing_LevelPay"/>
      <w:bookmarkStart w:id="34" w:name="Pricing_BaseClick"/>
      <w:bookmarkStart w:id="35" w:name="Pricing_PagesIncluded"/>
      <w:bookmarkStart w:id="36" w:name="MCA_Start"/>
      <w:bookmarkStart w:id="37" w:name="Table_CertificateOfAcceptance"/>
      <w:bookmarkStart w:id="38" w:name="CustomerName3"/>
      <w:bookmarkStart w:id="39" w:name="ChangeOrderNumber2"/>
      <w:bookmarkStart w:id="40" w:name="OriginalContractNumber2"/>
      <w:bookmarkStart w:id="41" w:name="Table_CertificateSignatures"/>
      <w:bookmarkStart w:id="42" w:name="CustomerName4"/>
      <w:bookmarkStart w:id="43" w:name="Header_AgreementInformation"/>
      <w:bookmarkStart w:id="44" w:name="Title_ServicesAndPricingStatement"/>
      <w:bookmarkStart w:id="45" w:name="TableA_DeviceTable"/>
      <w:bookmarkStart w:id="46" w:name="TableA_Item"/>
      <w:bookmarkStart w:id="47" w:name="TableD_HPPP"/>
      <w:bookmarkStart w:id="48" w:name="TableD_HPPP_TelephoneAssistance"/>
      <w:bookmarkStart w:id="49" w:name="TableD_HPPP_HPServicePortal"/>
      <w:bookmarkStart w:id="50" w:name="TableD_HPPP_HWSupportServices"/>
      <w:bookmarkStart w:id="51" w:name="TableD_HPPP_PMKServices"/>
      <w:bookmarkStart w:id="52" w:name="TableD_HPPP_PrintCartridgesDelivery"/>
      <w:bookmarkStart w:id="53" w:name="TableD_HPPP_InstallationServices"/>
      <w:bookmarkStart w:id="54" w:name="TableD_HPPP_RemoteMonitoringService"/>
      <w:bookmarkStart w:id="55" w:name="TableD_HPPP_HPAccessControlServices"/>
      <w:bookmarkStart w:id="56" w:name="TableD_HPPP_SafeComGoServices"/>
      <w:bookmarkStart w:id="57" w:name="TableF_Item"/>
      <w:bookmarkStart w:id="58" w:name="TableG_SngFuncPrt_MaxAnnualRemovalQty"/>
      <w:bookmarkStart w:id="59" w:name="TableG_SngFuncPrt_MaxTotalRemovalQty"/>
      <w:bookmarkStart w:id="60" w:name="TableG_MultFuncPrt_MaxAnnualRemovalQty"/>
      <w:bookmarkStart w:id="61" w:name="TableG_MultFuncPrt_MaxTotalRemovalQty"/>
      <w:bookmarkStart w:id="62" w:name="TableG_EdgelineMFP_MaxAnnualRemovalQty"/>
      <w:bookmarkStart w:id="63" w:name="TableG_EdgelineMFP_MaxTotalRemovalQty"/>
      <w:bookmarkStart w:id="64" w:name="TableG_DesignJet_MaxAnnualRemovalQty"/>
      <w:bookmarkStart w:id="65" w:name="TableG_DesignJet_MaxTotalRemovalQty"/>
      <w:bookmarkStart w:id="66" w:name="TableG_TotalDevAllow_MaxAnnualRemovalQty"/>
      <w:bookmarkStart w:id="67" w:name="TableG_TotalDevAllow_MaxTotalRemovalQty"/>
      <w:bookmarkStart w:id="68" w:name="PriceTableI_LP_InfoText"/>
      <w:bookmarkStart w:id="69" w:name="PriceTableI_LevelPay"/>
      <w:bookmarkStart w:id="70" w:name="PriceTableI_LP_Supplies"/>
      <w:bookmarkStart w:id="71" w:name="PriceTableI_BaseClick"/>
      <w:bookmarkStart w:id="72" w:name="PriceTableI_PagesIncluded"/>
      <w:bookmarkStart w:id="73" w:name="TableAssetTransfer_Text"/>
      <w:bookmarkStart w:id="74" w:name="AgreementSignatures"/>
      <w:bookmarkStart w:id="75" w:name="Signatures"/>
      <w:bookmarkStart w:id="76" w:name="Table_ChangeOrderProposal"/>
      <w:bookmarkStart w:id="77" w:name="Table_ChangeDescription"/>
      <w:bookmarkStart w:id="78" w:name="Table_ChangeDescription_Text"/>
      <w:bookmarkStart w:id="79" w:name="Table_Prerequisites"/>
      <w:bookmarkStart w:id="80" w:name="Table_Prerequisites_Text"/>
      <w:bookmarkStart w:id="81" w:name="Table_InstallationSite"/>
      <w:bookmarkStart w:id="82" w:name="Table_InstallationSite_Text"/>
      <w:bookmarkStart w:id="83" w:name="Table_InvoiceAddress"/>
      <w:bookmarkStart w:id="84" w:name="Table_InvoiceAddress_Text"/>
      <w:bookmarkStart w:id="85" w:name="Table_ChangeOrderTerm"/>
      <w:bookmarkStart w:id="86" w:name="Table_ProductTable"/>
      <w:bookmarkStart w:id="87" w:name="Table_LevelPay_ProductPricing"/>
      <w:bookmarkStart w:id="88" w:name="Table_ProductInformation_Item"/>
      <w:bookmarkStart w:id="89" w:name="Table_LevelPay_FirstYearCartrQty"/>
      <w:bookmarkStart w:id="90" w:name="PriceTable_LevelPay_Item"/>
      <w:bookmarkStart w:id="91" w:name="PriceTable_BaseClick"/>
      <w:bookmarkStart w:id="92" w:name="PriceTable_BaseClick_Item"/>
      <w:bookmarkStart w:id="93" w:name="PriceTable_PagesIncluded"/>
      <w:bookmarkStart w:id="94" w:name="PriceTable_PagesIncluded_Item"/>
      <w:bookmarkStart w:id="95" w:name="TableE_AssetTransfer"/>
      <w:bookmarkStart w:id="96" w:name="Table_TotalPaymentMonthly"/>
      <w:bookmarkStart w:id="97" w:name="Table_TotalPaymentQuarterly"/>
      <w:bookmarkStart w:id="98" w:name="Table_ChangeOrderProposalSignatures"/>
      <w:bookmarkStart w:id="99" w:name="HPCT_End"/>
      <w:bookmarkStart w:id="100" w:name="CA_Start"/>
      <w:bookmarkStart w:id="101" w:name="_Toc384048033"/>
      <w:bookmarkStart w:id="102" w:name="_Toc48770608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6B1464">
        <w:rPr>
          <w:highlight w:val="lightGray"/>
          <w:lang w:val="en-US"/>
        </w:rPr>
        <w:lastRenderedPageBreak/>
        <w:t>MANAGED PRINT SERVICES STATEMENT OF WORK</w:t>
      </w:r>
      <w:bookmarkEnd w:id="101"/>
      <w:bookmarkEnd w:id="102"/>
    </w:p>
    <w:p w14:paraId="0B7D2060" w14:textId="77777777" w:rsidR="00A723AE" w:rsidRDefault="00A723AE" w:rsidP="00A723AE">
      <w:pPr>
        <w:pStyle w:val="Heading0"/>
        <w:ind w:left="0" w:firstLine="0"/>
        <w:rPr>
          <w:lang w:val="en-US"/>
        </w:rPr>
      </w:pPr>
      <w:bookmarkStart w:id="103" w:name="CA_Instr0_Start"/>
      <w:bookmarkEnd w:id="103"/>
    </w:p>
    <w:p w14:paraId="5A4FBFA4" w14:textId="77777777" w:rsidR="0018046E" w:rsidRPr="006B1464" w:rsidRDefault="0018046E" w:rsidP="00A723AE">
      <w:pPr>
        <w:pStyle w:val="Heading0"/>
        <w:ind w:left="0" w:firstLine="0"/>
        <w:rPr>
          <w:lang w:val="en-US"/>
        </w:rPr>
      </w:pPr>
      <w:r w:rsidRPr="006B1464">
        <w:rPr>
          <w:lang w:val="en-US"/>
        </w:rPr>
        <w:t>Contents</w:t>
      </w:r>
    </w:p>
    <w:p w14:paraId="4077DC55" w14:textId="77777777" w:rsidR="0018046E" w:rsidRPr="006B1464" w:rsidRDefault="0018046E" w:rsidP="0018046E">
      <w:pPr>
        <w:pStyle w:val="BodyText"/>
      </w:pPr>
    </w:p>
    <w:p w14:paraId="514C75FB" w14:textId="375A668D" w:rsidR="0018046E" w:rsidRDefault="0018046E">
      <w:pPr>
        <w:pStyle w:val="TOC1"/>
        <w:rPr>
          <w:rFonts w:asciiTheme="minorHAnsi" w:eastAsiaTheme="minorEastAsia" w:hAnsiTheme="minorHAnsi" w:cstheme="minorBidi"/>
          <w:noProof/>
          <w:szCs w:val="22"/>
        </w:rPr>
      </w:pPr>
      <w:r w:rsidRPr="006B1464">
        <w:fldChar w:fldCharType="begin"/>
      </w:r>
      <w:r w:rsidRPr="006B1464">
        <w:instrText xml:space="preserve"> TOC \o "1-1" \h \z \u </w:instrText>
      </w:r>
      <w:r w:rsidRPr="006B1464">
        <w:fldChar w:fldCharType="separate"/>
      </w:r>
      <w:hyperlink w:anchor="_Toc487706083" w:history="1">
        <w:r w:rsidRPr="00C84FF9">
          <w:rPr>
            <w:rStyle w:val="Hyperlink"/>
            <w:noProof/>
            <w:highlight w:val="lightGray"/>
          </w:rPr>
          <w:t>MANAGED PRINT SERVICES STATEMENT OF WORK</w:t>
        </w:r>
        <w:r>
          <w:rPr>
            <w:noProof/>
            <w:webHidden/>
          </w:rPr>
          <w:tab/>
        </w:r>
        <w:r>
          <w:rPr>
            <w:noProof/>
            <w:webHidden/>
          </w:rPr>
          <w:fldChar w:fldCharType="begin"/>
        </w:r>
        <w:r>
          <w:rPr>
            <w:noProof/>
            <w:webHidden/>
          </w:rPr>
          <w:instrText xml:space="preserve"> PAGEREF _Toc487706083 \h </w:instrText>
        </w:r>
        <w:r>
          <w:rPr>
            <w:noProof/>
            <w:webHidden/>
          </w:rPr>
        </w:r>
        <w:r>
          <w:rPr>
            <w:noProof/>
            <w:webHidden/>
          </w:rPr>
          <w:fldChar w:fldCharType="separate"/>
        </w:r>
        <w:r w:rsidR="00303129">
          <w:rPr>
            <w:noProof/>
            <w:webHidden/>
          </w:rPr>
          <w:t>1</w:t>
        </w:r>
        <w:r>
          <w:rPr>
            <w:noProof/>
            <w:webHidden/>
          </w:rPr>
          <w:fldChar w:fldCharType="end"/>
        </w:r>
      </w:hyperlink>
    </w:p>
    <w:p w14:paraId="7D56F47F" w14:textId="35CD8073" w:rsidR="0018046E" w:rsidRDefault="0018046E">
      <w:pPr>
        <w:pStyle w:val="TOC1"/>
        <w:rPr>
          <w:rFonts w:asciiTheme="minorHAnsi" w:eastAsiaTheme="minorEastAsia" w:hAnsiTheme="minorHAnsi" w:cstheme="minorBidi"/>
          <w:noProof/>
          <w:szCs w:val="22"/>
        </w:rPr>
      </w:pPr>
      <w:hyperlink w:anchor="_Toc487706084" w:history="1">
        <w:r w:rsidRPr="00C84FF9">
          <w:rPr>
            <w:rStyle w:val="Hyperlink"/>
            <w:noProof/>
          </w:rPr>
          <w:t>1</w:t>
        </w:r>
        <w:r>
          <w:rPr>
            <w:rFonts w:asciiTheme="minorHAnsi" w:eastAsiaTheme="minorEastAsia" w:hAnsiTheme="minorHAnsi" w:cstheme="minorBidi"/>
            <w:noProof/>
            <w:szCs w:val="22"/>
          </w:rPr>
          <w:tab/>
        </w:r>
        <w:r w:rsidRPr="00C84FF9">
          <w:rPr>
            <w:rStyle w:val="Hyperlink"/>
            <w:noProof/>
          </w:rPr>
          <w:t>SOW Definitions</w:t>
        </w:r>
        <w:r>
          <w:rPr>
            <w:noProof/>
            <w:webHidden/>
          </w:rPr>
          <w:tab/>
        </w:r>
        <w:r>
          <w:rPr>
            <w:noProof/>
            <w:webHidden/>
          </w:rPr>
          <w:fldChar w:fldCharType="begin"/>
        </w:r>
        <w:r>
          <w:rPr>
            <w:noProof/>
            <w:webHidden/>
          </w:rPr>
          <w:instrText xml:space="preserve"> PAGEREF _Toc487706084 \h </w:instrText>
        </w:r>
        <w:r>
          <w:rPr>
            <w:noProof/>
            <w:webHidden/>
          </w:rPr>
        </w:r>
        <w:r>
          <w:rPr>
            <w:noProof/>
            <w:webHidden/>
          </w:rPr>
          <w:fldChar w:fldCharType="separate"/>
        </w:r>
        <w:r w:rsidR="00303129">
          <w:rPr>
            <w:noProof/>
            <w:webHidden/>
          </w:rPr>
          <w:t>2</w:t>
        </w:r>
        <w:r>
          <w:rPr>
            <w:noProof/>
            <w:webHidden/>
          </w:rPr>
          <w:fldChar w:fldCharType="end"/>
        </w:r>
      </w:hyperlink>
    </w:p>
    <w:p w14:paraId="0BEEB5EF" w14:textId="5F3B0066" w:rsidR="0018046E" w:rsidRDefault="0018046E">
      <w:pPr>
        <w:pStyle w:val="TOC1"/>
        <w:rPr>
          <w:rFonts w:asciiTheme="minorHAnsi" w:eastAsiaTheme="minorEastAsia" w:hAnsiTheme="minorHAnsi" w:cstheme="minorBidi"/>
          <w:noProof/>
          <w:szCs w:val="22"/>
        </w:rPr>
      </w:pPr>
      <w:hyperlink w:anchor="_Toc487706085" w:history="1">
        <w:r w:rsidRPr="00C84FF9">
          <w:rPr>
            <w:rStyle w:val="Hyperlink"/>
            <w:noProof/>
          </w:rPr>
          <w:t>2</w:t>
        </w:r>
        <w:r>
          <w:rPr>
            <w:rFonts w:asciiTheme="minorHAnsi" w:eastAsiaTheme="minorEastAsia" w:hAnsiTheme="minorHAnsi" w:cstheme="minorBidi"/>
            <w:noProof/>
            <w:szCs w:val="22"/>
          </w:rPr>
          <w:tab/>
        </w:r>
        <w:r w:rsidR="009841E3">
          <w:rPr>
            <w:rStyle w:val="Hyperlink"/>
            <w:noProof/>
          </w:rPr>
          <w:t>Term and</w:t>
        </w:r>
        <w:r w:rsidRPr="00C84FF9">
          <w:rPr>
            <w:rStyle w:val="Hyperlink"/>
            <w:noProof/>
          </w:rPr>
          <w:t xml:space="preserve"> General Governance</w:t>
        </w:r>
        <w:r>
          <w:rPr>
            <w:noProof/>
            <w:webHidden/>
          </w:rPr>
          <w:tab/>
        </w:r>
        <w:r>
          <w:rPr>
            <w:noProof/>
            <w:webHidden/>
          </w:rPr>
          <w:fldChar w:fldCharType="begin"/>
        </w:r>
        <w:r>
          <w:rPr>
            <w:noProof/>
            <w:webHidden/>
          </w:rPr>
          <w:instrText xml:space="preserve"> PAGEREF _Toc487706085 \h </w:instrText>
        </w:r>
        <w:r>
          <w:rPr>
            <w:noProof/>
            <w:webHidden/>
          </w:rPr>
        </w:r>
        <w:r>
          <w:rPr>
            <w:noProof/>
            <w:webHidden/>
          </w:rPr>
          <w:fldChar w:fldCharType="separate"/>
        </w:r>
        <w:r w:rsidR="00303129">
          <w:rPr>
            <w:noProof/>
            <w:webHidden/>
          </w:rPr>
          <w:t>3</w:t>
        </w:r>
        <w:r>
          <w:rPr>
            <w:noProof/>
            <w:webHidden/>
          </w:rPr>
          <w:fldChar w:fldCharType="end"/>
        </w:r>
      </w:hyperlink>
    </w:p>
    <w:p w14:paraId="5FC646CC" w14:textId="7AA044FE" w:rsidR="0018046E" w:rsidRDefault="0018046E">
      <w:pPr>
        <w:pStyle w:val="TOC1"/>
        <w:rPr>
          <w:rFonts w:asciiTheme="minorHAnsi" w:eastAsiaTheme="minorEastAsia" w:hAnsiTheme="minorHAnsi" w:cstheme="minorBidi"/>
          <w:noProof/>
          <w:szCs w:val="22"/>
        </w:rPr>
      </w:pPr>
      <w:hyperlink w:anchor="_Toc487706086" w:history="1">
        <w:r w:rsidRPr="00C84FF9">
          <w:rPr>
            <w:rStyle w:val="Hyperlink"/>
            <w:noProof/>
          </w:rPr>
          <w:t>3</w:t>
        </w:r>
        <w:r>
          <w:rPr>
            <w:rFonts w:asciiTheme="minorHAnsi" w:eastAsiaTheme="minorEastAsia" w:hAnsiTheme="minorHAnsi" w:cstheme="minorBidi"/>
            <w:noProof/>
            <w:szCs w:val="22"/>
          </w:rPr>
          <w:tab/>
        </w:r>
        <w:r w:rsidRPr="00C84FF9">
          <w:rPr>
            <w:rStyle w:val="Hyperlink"/>
            <w:noProof/>
          </w:rPr>
          <w:t>Description of MPS</w:t>
        </w:r>
        <w:r>
          <w:rPr>
            <w:noProof/>
            <w:webHidden/>
          </w:rPr>
          <w:tab/>
        </w:r>
        <w:r>
          <w:rPr>
            <w:noProof/>
            <w:webHidden/>
          </w:rPr>
          <w:fldChar w:fldCharType="begin"/>
        </w:r>
        <w:r>
          <w:rPr>
            <w:noProof/>
            <w:webHidden/>
          </w:rPr>
          <w:instrText xml:space="preserve"> PAGEREF _Toc487706086 \h </w:instrText>
        </w:r>
        <w:r>
          <w:rPr>
            <w:noProof/>
            <w:webHidden/>
          </w:rPr>
        </w:r>
        <w:r>
          <w:rPr>
            <w:noProof/>
            <w:webHidden/>
          </w:rPr>
          <w:fldChar w:fldCharType="separate"/>
        </w:r>
        <w:r w:rsidR="00303129">
          <w:rPr>
            <w:noProof/>
            <w:webHidden/>
          </w:rPr>
          <w:t>3</w:t>
        </w:r>
        <w:r>
          <w:rPr>
            <w:noProof/>
            <w:webHidden/>
          </w:rPr>
          <w:fldChar w:fldCharType="end"/>
        </w:r>
      </w:hyperlink>
    </w:p>
    <w:p w14:paraId="5496EA0F" w14:textId="64B3E97B" w:rsidR="0018046E" w:rsidRDefault="0018046E">
      <w:pPr>
        <w:pStyle w:val="TOC1"/>
        <w:rPr>
          <w:rFonts w:asciiTheme="minorHAnsi" w:eastAsiaTheme="minorEastAsia" w:hAnsiTheme="minorHAnsi" w:cstheme="minorBidi"/>
          <w:noProof/>
          <w:szCs w:val="22"/>
        </w:rPr>
      </w:pPr>
      <w:hyperlink w:anchor="_Toc487706087" w:history="1">
        <w:r w:rsidRPr="00C84FF9">
          <w:rPr>
            <w:rStyle w:val="Hyperlink"/>
            <w:noProof/>
          </w:rPr>
          <w:t>4</w:t>
        </w:r>
        <w:r>
          <w:rPr>
            <w:rFonts w:asciiTheme="minorHAnsi" w:eastAsiaTheme="minorEastAsia" w:hAnsiTheme="minorHAnsi" w:cstheme="minorBidi"/>
            <w:noProof/>
            <w:szCs w:val="22"/>
          </w:rPr>
          <w:tab/>
        </w:r>
        <w:r w:rsidR="009841E3">
          <w:rPr>
            <w:rStyle w:val="Hyperlink"/>
            <w:noProof/>
          </w:rPr>
          <w:t>HP-provided Devices and S</w:t>
        </w:r>
        <w:r w:rsidRPr="00C84FF9">
          <w:rPr>
            <w:rStyle w:val="Hyperlink"/>
            <w:noProof/>
          </w:rPr>
          <w:t>oftware.</w:t>
        </w:r>
        <w:r>
          <w:rPr>
            <w:noProof/>
            <w:webHidden/>
          </w:rPr>
          <w:tab/>
        </w:r>
        <w:r>
          <w:rPr>
            <w:noProof/>
            <w:webHidden/>
          </w:rPr>
          <w:fldChar w:fldCharType="begin"/>
        </w:r>
        <w:r>
          <w:rPr>
            <w:noProof/>
            <w:webHidden/>
          </w:rPr>
          <w:instrText xml:space="preserve"> PAGEREF _Toc487706087 \h </w:instrText>
        </w:r>
        <w:r>
          <w:rPr>
            <w:noProof/>
            <w:webHidden/>
          </w:rPr>
        </w:r>
        <w:r>
          <w:rPr>
            <w:noProof/>
            <w:webHidden/>
          </w:rPr>
          <w:fldChar w:fldCharType="separate"/>
        </w:r>
        <w:r w:rsidR="00303129">
          <w:rPr>
            <w:noProof/>
            <w:webHidden/>
          </w:rPr>
          <w:t>3</w:t>
        </w:r>
        <w:r>
          <w:rPr>
            <w:noProof/>
            <w:webHidden/>
          </w:rPr>
          <w:fldChar w:fldCharType="end"/>
        </w:r>
      </w:hyperlink>
    </w:p>
    <w:p w14:paraId="3C9E1525" w14:textId="5AE440C2" w:rsidR="0018046E" w:rsidRDefault="0018046E">
      <w:pPr>
        <w:pStyle w:val="TOC1"/>
        <w:rPr>
          <w:rFonts w:asciiTheme="minorHAnsi" w:eastAsiaTheme="minorEastAsia" w:hAnsiTheme="minorHAnsi" w:cstheme="minorBidi"/>
          <w:noProof/>
          <w:szCs w:val="22"/>
        </w:rPr>
      </w:pPr>
      <w:hyperlink w:anchor="_Toc487706088" w:history="1">
        <w:r w:rsidRPr="00C84FF9">
          <w:rPr>
            <w:rStyle w:val="Hyperlink"/>
            <w:noProof/>
          </w:rPr>
          <w:t>5</w:t>
        </w:r>
        <w:r>
          <w:rPr>
            <w:rFonts w:asciiTheme="minorHAnsi" w:eastAsiaTheme="minorEastAsia" w:hAnsiTheme="minorHAnsi" w:cstheme="minorBidi"/>
            <w:noProof/>
            <w:szCs w:val="22"/>
          </w:rPr>
          <w:tab/>
        </w:r>
        <w:r w:rsidRPr="00C84FF9">
          <w:rPr>
            <w:rStyle w:val="Hyperlink"/>
            <w:noProof/>
          </w:rPr>
          <w:t>Fees and Invoicing</w:t>
        </w:r>
        <w:r>
          <w:rPr>
            <w:noProof/>
            <w:webHidden/>
          </w:rPr>
          <w:tab/>
        </w:r>
        <w:r>
          <w:rPr>
            <w:noProof/>
            <w:webHidden/>
          </w:rPr>
          <w:fldChar w:fldCharType="begin"/>
        </w:r>
        <w:r>
          <w:rPr>
            <w:noProof/>
            <w:webHidden/>
          </w:rPr>
          <w:instrText xml:space="preserve"> PAGEREF _Toc487706088 \h </w:instrText>
        </w:r>
        <w:r>
          <w:rPr>
            <w:noProof/>
            <w:webHidden/>
          </w:rPr>
        </w:r>
        <w:r>
          <w:rPr>
            <w:noProof/>
            <w:webHidden/>
          </w:rPr>
          <w:fldChar w:fldCharType="separate"/>
        </w:r>
        <w:r w:rsidR="00303129">
          <w:rPr>
            <w:noProof/>
            <w:webHidden/>
          </w:rPr>
          <w:t>3</w:t>
        </w:r>
        <w:r>
          <w:rPr>
            <w:noProof/>
            <w:webHidden/>
          </w:rPr>
          <w:fldChar w:fldCharType="end"/>
        </w:r>
      </w:hyperlink>
    </w:p>
    <w:p w14:paraId="179E022A" w14:textId="52CC315B" w:rsidR="0018046E" w:rsidRDefault="0018046E">
      <w:pPr>
        <w:pStyle w:val="TOC1"/>
        <w:rPr>
          <w:rFonts w:asciiTheme="minorHAnsi" w:eastAsiaTheme="minorEastAsia" w:hAnsiTheme="minorHAnsi" w:cstheme="minorBidi"/>
          <w:noProof/>
          <w:szCs w:val="22"/>
        </w:rPr>
      </w:pPr>
      <w:hyperlink w:anchor="_Toc487706089" w:history="1">
        <w:r w:rsidRPr="00C84FF9">
          <w:rPr>
            <w:rStyle w:val="Hyperlink"/>
            <w:noProof/>
          </w:rPr>
          <w:t>6</w:t>
        </w:r>
        <w:r>
          <w:rPr>
            <w:rFonts w:asciiTheme="minorHAnsi" w:eastAsiaTheme="minorEastAsia" w:hAnsiTheme="minorHAnsi" w:cstheme="minorBidi"/>
            <w:noProof/>
            <w:szCs w:val="22"/>
          </w:rPr>
          <w:tab/>
        </w:r>
        <w:r w:rsidRPr="00C84FF9">
          <w:rPr>
            <w:rStyle w:val="Hyperlink"/>
            <w:noProof/>
          </w:rPr>
          <w:t>Expiration, Termination and Renewal</w:t>
        </w:r>
        <w:r>
          <w:rPr>
            <w:noProof/>
            <w:webHidden/>
          </w:rPr>
          <w:tab/>
        </w:r>
        <w:r>
          <w:rPr>
            <w:noProof/>
            <w:webHidden/>
          </w:rPr>
          <w:fldChar w:fldCharType="begin"/>
        </w:r>
        <w:r>
          <w:rPr>
            <w:noProof/>
            <w:webHidden/>
          </w:rPr>
          <w:instrText xml:space="preserve"> PAGEREF _Toc487706089 \h </w:instrText>
        </w:r>
        <w:r>
          <w:rPr>
            <w:noProof/>
            <w:webHidden/>
          </w:rPr>
        </w:r>
        <w:r>
          <w:rPr>
            <w:noProof/>
            <w:webHidden/>
          </w:rPr>
          <w:fldChar w:fldCharType="separate"/>
        </w:r>
        <w:r w:rsidR="00303129">
          <w:rPr>
            <w:noProof/>
            <w:webHidden/>
          </w:rPr>
          <w:t>4</w:t>
        </w:r>
        <w:r>
          <w:rPr>
            <w:noProof/>
            <w:webHidden/>
          </w:rPr>
          <w:fldChar w:fldCharType="end"/>
        </w:r>
      </w:hyperlink>
    </w:p>
    <w:p w14:paraId="23C5B0F1" w14:textId="34E0CC3E" w:rsidR="0018046E" w:rsidRDefault="0018046E">
      <w:pPr>
        <w:pStyle w:val="TOC1"/>
        <w:rPr>
          <w:rFonts w:asciiTheme="minorHAnsi" w:eastAsiaTheme="minorEastAsia" w:hAnsiTheme="minorHAnsi" w:cstheme="minorBidi"/>
          <w:noProof/>
          <w:szCs w:val="22"/>
        </w:rPr>
      </w:pPr>
      <w:hyperlink w:anchor="_Toc487706090" w:history="1">
        <w:r w:rsidRPr="00C84FF9">
          <w:rPr>
            <w:rStyle w:val="Hyperlink"/>
            <w:noProof/>
          </w:rPr>
          <w:t>7</w:t>
        </w:r>
        <w:r>
          <w:rPr>
            <w:rFonts w:asciiTheme="minorHAnsi" w:eastAsiaTheme="minorEastAsia" w:hAnsiTheme="minorHAnsi" w:cstheme="minorBidi"/>
            <w:noProof/>
            <w:szCs w:val="22"/>
          </w:rPr>
          <w:tab/>
        </w:r>
        <w:r w:rsidRPr="00C84FF9">
          <w:rPr>
            <w:rStyle w:val="Hyperlink"/>
            <w:noProof/>
          </w:rPr>
          <w:t>Imaging and Printing Environment Control</w:t>
        </w:r>
        <w:r>
          <w:rPr>
            <w:noProof/>
            <w:webHidden/>
          </w:rPr>
          <w:tab/>
        </w:r>
        <w:r>
          <w:rPr>
            <w:noProof/>
            <w:webHidden/>
          </w:rPr>
          <w:fldChar w:fldCharType="begin"/>
        </w:r>
        <w:r>
          <w:rPr>
            <w:noProof/>
            <w:webHidden/>
          </w:rPr>
          <w:instrText xml:space="preserve"> PAGEREF _Toc487706090 \h </w:instrText>
        </w:r>
        <w:r>
          <w:rPr>
            <w:noProof/>
            <w:webHidden/>
          </w:rPr>
        </w:r>
        <w:r>
          <w:rPr>
            <w:noProof/>
            <w:webHidden/>
          </w:rPr>
          <w:fldChar w:fldCharType="separate"/>
        </w:r>
        <w:r w:rsidR="00303129">
          <w:rPr>
            <w:noProof/>
            <w:webHidden/>
          </w:rPr>
          <w:t>5</w:t>
        </w:r>
        <w:r>
          <w:rPr>
            <w:noProof/>
            <w:webHidden/>
          </w:rPr>
          <w:fldChar w:fldCharType="end"/>
        </w:r>
      </w:hyperlink>
    </w:p>
    <w:p w14:paraId="7221E36A" w14:textId="685B1B52" w:rsidR="0018046E" w:rsidRDefault="0018046E">
      <w:pPr>
        <w:pStyle w:val="TOC1"/>
        <w:rPr>
          <w:rFonts w:asciiTheme="minorHAnsi" w:eastAsiaTheme="minorEastAsia" w:hAnsiTheme="minorHAnsi" w:cstheme="minorBidi"/>
          <w:noProof/>
          <w:szCs w:val="22"/>
        </w:rPr>
      </w:pPr>
      <w:hyperlink w:anchor="_Toc487706091" w:history="1">
        <w:r w:rsidRPr="00C84FF9">
          <w:rPr>
            <w:rStyle w:val="Hyperlink"/>
            <w:noProof/>
          </w:rPr>
          <w:t>8</w:t>
        </w:r>
        <w:r>
          <w:rPr>
            <w:rFonts w:asciiTheme="minorHAnsi" w:eastAsiaTheme="minorEastAsia" w:hAnsiTheme="minorHAnsi" w:cstheme="minorBidi"/>
            <w:noProof/>
            <w:szCs w:val="22"/>
          </w:rPr>
          <w:tab/>
        </w:r>
        <w:r w:rsidRPr="00C84FF9">
          <w:rPr>
            <w:rStyle w:val="Hyperlink"/>
            <w:noProof/>
          </w:rPr>
          <w:t>Limitations</w:t>
        </w:r>
        <w:r>
          <w:rPr>
            <w:noProof/>
            <w:webHidden/>
          </w:rPr>
          <w:tab/>
        </w:r>
        <w:r>
          <w:rPr>
            <w:noProof/>
            <w:webHidden/>
          </w:rPr>
          <w:fldChar w:fldCharType="begin"/>
        </w:r>
        <w:r>
          <w:rPr>
            <w:noProof/>
            <w:webHidden/>
          </w:rPr>
          <w:instrText xml:space="preserve"> PAGEREF _Toc487706091 \h </w:instrText>
        </w:r>
        <w:r>
          <w:rPr>
            <w:noProof/>
            <w:webHidden/>
          </w:rPr>
        </w:r>
        <w:r>
          <w:rPr>
            <w:noProof/>
            <w:webHidden/>
          </w:rPr>
          <w:fldChar w:fldCharType="separate"/>
        </w:r>
        <w:r w:rsidR="00303129">
          <w:rPr>
            <w:noProof/>
            <w:webHidden/>
          </w:rPr>
          <w:t>5</w:t>
        </w:r>
        <w:r>
          <w:rPr>
            <w:noProof/>
            <w:webHidden/>
          </w:rPr>
          <w:fldChar w:fldCharType="end"/>
        </w:r>
      </w:hyperlink>
    </w:p>
    <w:p w14:paraId="191E5FDB" w14:textId="3A0DCCE9" w:rsidR="0018046E" w:rsidRDefault="0018046E">
      <w:pPr>
        <w:pStyle w:val="TOC1"/>
        <w:rPr>
          <w:rFonts w:asciiTheme="minorHAnsi" w:eastAsiaTheme="minorEastAsia" w:hAnsiTheme="minorHAnsi" w:cstheme="minorBidi"/>
          <w:noProof/>
          <w:szCs w:val="22"/>
        </w:rPr>
      </w:pPr>
      <w:hyperlink w:anchor="_Toc487706092" w:history="1">
        <w:r w:rsidRPr="00C84FF9">
          <w:rPr>
            <w:rStyle w:val="Hyperlink"/>
            <w:noProof/>
          </w:rPr>
          <w:t>9</w:t>
        </w:r>
        <w:r>
          <w:rPr>
            <w:rFonts w:asciiTheme="minorHAnsi" w:eastAsiaTheme="minorEastAsia" w:hAnsiTheme="minorHAnsi" w:cstheme="minorBidi"/>
            <w:noProof/>
            <w:szCs w:val="22"/>
          </w:rPr>
          <w:tab/>
        </w:r>
        <w:r w:rsidRPr="00C84FF9">
          <w:rPr>
            <w:rStyle w:val="Hyperlink"/>
            <w:noProof/>
          </w:rPr>
          <w:t>General</w:t>
        </w:r>
        <w:r>
          <w:rPr>
            <w:noProof/>
            <w:webHidden/>
          </w:rPr>
          <w:tab/>
        </w:r>
        <w:r w:rsidR="00FF79CE">
          <w:rPr>
            <w:noProof/>
            <w:webHidden/>
          </w:rPr>
          <w:t xml:space="preserve">7 </w:t>
        </w:r>
      </w:hyperlink>
    </w:p>
    <w:p w14:paraId="3D502242" w14:textId="439591D0" w:rsidR="0018046E" w:rsidRDefault="0018046E">
      <w:pPr>
        <w:pStyle w:val="TOC1"/>
        <w:rPr>
          <w:rFonts w:asciiTheme="minorHAnsi" w:eastAsiaTheme="minorEastAsia" w:hAnsiTheme="minorHAnsi" w:cstheme="minorBidi"/>
          <w:noProof/>
          <w:szCs w:val="22"/>
        </w:rPr>
      </w:pPr>
      <w:hyperlink w:anchor="_Toc487706093" w:history="1">
        <w:r w:rsidRPr="00C84FF9">
          <w:rPr>
            <w:rStyle w:val="Hyperlink"/>
            <w:noProof/>
          </w:rPr>
          <w:t>10</w:t>
        </w:r>
        <w:r>
          <w:rPr>
            <w:rFonts w:asciiTheme="minorHAnsi" w:eastAsiaTheme="minorEastAsia" w:hAnsiTheme="minorHAnsi" w:cstheme="minorBidi"/>
            <w:noProof/>
            <w:szCs w:val="22"/>
          </w:rPr>
          <w:tab/>
        </w:r>
        <w:r w:rsidRPr="00C84FF9">
          <w:rPr>
            <w:rStyle w:val="Hyperlink"/>
            <w:noProof/>
          </w:rPr>
          <w:t>Document List</w:t>
        </w:r>
        <w:r>
          <w:rPr>
            <w:noProof/>
            <w:webHidden/>
          </w:rPr>
          <w:tab/>
        </w:r>
        <w:r>
          <w:rPr>
            <w:noProof/>
            <w:webHidden/>
          </w:rPr>
          <w:fldChar w:fldCharType="begin"/>
        </w:r>
        <w:r>
          <w:rPr>
            <w:noProof/>
            <w:webHidden/>
          </w:rPr>
          <w:instrText xml:space="preserve"> PAGEREF _Toc487706093 \h </w:instrText>
        </w:r>
        <w:r>
          <w:rPr>
            <w:noProof/>
            <w:webHidden/>
          </w:rPr>
        </w:r>
        <w:r>
          <w:rPr>
            <w:noProof/>
            <w:webHidden/>
          </w:rPr>
          <w:fldChar w:fldCharType="separate"/>
        </w:r>
        <w:r w:rsidR="00303129">
          <w:rPr>
            <w:noProof/>
            <w:webHidden/>
          </w:rPr>
          <w:t>7</w:t>
        </w:r>
        <w:r>
          <w:rPr>
            <w:noProof/>
            <w:webHidden/>
          </w:rPr>
          <w:fldChar w:fldCharType="end"/>
        </w:r>
      </w:hyperlink>
    </w:p>
    <w:p w14:paraId="463F25AD" w14:textId="30BB0F6A" w:rsidR="0018046E" w:rsidRDefault="0018046E">
      <w:pPr>
        <w:pStyle w:val="TOC1"/>
        <w:rPr>
          <w:rFonts w:asciiTheme="minorHAnsi" w:eastAsiaTheme="minorEastAsia" w:hAnsiTheme="minorHAnsi" w:cstheme="minorBidi"/>
          <w:noProof/>
          <w:szCs w:val="22"/>
        </w:rPr>
      </w:pPr>
      <w:hyperlink w:anchor="_Toc487706094" w:history="1">
        <w:r w:rsidRPr="00C84FF9">
          <w:rPr>
            <w:rStyle w:val="Hyperlink"/>
            <w:noProof/>
          </w:rPr>
          <w:t>11</w:t>
        </w:r>
        <w:r>
          <w:rPr>
            <w:rFonts w:asciiTheme="minorHAnsi" w:eastAsiaTheme="minorEastAsia" w:hAnsiTheme="minorHAnsi" w:cstheme="minorBidi"/>
            <w:noProof/>
            <w:szCs w:val="22"/>
          </w:rPr>
          <w:tab/>
        </w:r>
        <w:r w:rsidRPr="00C84FF9">
          <w:rPr>
            <w:rStyle w:val="Hyperlink"/>
            <w:noProof/>
          </w:rPr>
          <w:t>Signatures:</w:t>
        </w:r>
        <w:r>
          <w:rPr>
            <w:noProof/>
            <w:webHidden/>
          </w:rPr>
          <w:tab/>
        </w:r>
        <w:r>
          <w:rPr>
            <w:noProof/>
            <w:webHidden/>
          </w:rPr>
          <w:fldChar w:fldCharType="begin"/>
        </w:r>
        <w:r>
          <w:rPr>
            <w:noProof/>
            <w:webHidden/>
          </w:rPr>
          <w:instrText xml:space="preserve"> PAGEREF _Toc487706094 \h </w:instrText>
        </w:r>
        <w:r>
          <w:rPr>
            <w:noProof/>
            <w:webHidden/>
          </w:rPr>
        </w:r>
        <w:r>
          <w:rPr>
            <w:noProof/>
            <w:webHidden/>
          </w:rPr>
          <w:fldChar w:fldCharType="separate"/>
        </w:r>
        <w:r w:rsidR="00303129">
          <w:rPr>
            <w:noProof/>
            <w:webHidden/>
          </w:rPr>
          <w:t>8</w:t>
        </w:r>
        <w:r>
          <w:rPr>
            <w:noProof/>
            <w:webHidden/>
          </w:rPr>
          <w:fldChar w:fldCharType="end"/>
        </w:r>
      </w:hyperlink>
    </w:p>
    <w:p w14:paraId="7F9546AB" w14:textId="0E3E5875" w:rsidR="0018046E" w:rsidRDefault="00375316">
      <w:pPr>
        <w:pStyle w:val="TOC1"/>
        <w:rPr>
          <w:rFonts w:asciiTheme="minorHAnsi" w:eastAsiaTheme="minorEastAsia" w:hAnsiTheme="minorHAnsi" w:cstheme="minorBidi"/>
          <w:noProof/>
          <w:szCs w:val="22"/>
        </w:rPr>
      </w:pPr>
      <w:hyperlink w:anchor="_Toc487706095" w:history="1">
        <w:r>
          <w:rPr>
            <w:rStyle w:val="Hyperlink"/>
            <w:noProof/>
            <w:highlight w:val="lightGray"/>
          </w:rPr>
          <w:t xml:space="preserve">MPS </w:t>
        </w:r>
        <w:r w:rsidR="00907C0B">
          <w:rPr>
            <w:rStyle w:val="Hyperlink"/>
            <w:noProof/>
            <w:highlight w:val="lightGray"/>
          </w:rPr>
          <w:t>A</w:t>
        </w:r>
        <w:r w:rsidR="0018046E" w:rsidRPr="00C84FF9">
          <w:rPr>
            <w:rStyle w:val="Hyperlink"/>
            <w:noProof/>
            <w:highlight w:val="lightGray"/>
          </w:rPr>
          <w:t>PPENDIX A – SERVICES AND PRICING STATEMENT</w:t>
        </w:r>
        <w:r w:rsidR="0018046E">
          <w:rPr>
            <w:noProof/>
            <w:webHidden/>
          </w:rPr>
          <w:tab/>
        </w:r>
        <w:r w:rsidR="00C43F0E">
          <w:rPr>
            <w:noProof/>
            <w:webHidden/>
          </w:rPr>
          <w:t>1</w:t>
        </w:r>
        <w:r w:rsidR="00F53932">
          <w:rPr>
            <w:noProof/>
            <w:webHidden/>
          </w:rPr>
          <w:t>0</w:t>
        </w:r>
      </w:hyperlink>
    </w:p>
    <w:p w14:paraId="1CC512BF" w14:textId="7307EF79" w:rsidR="0018046E" w:rsidRDefault="0018046E">
      <w:pPr>
        <w:pStyle w:val="TOC1"/>
        <w:rPr>
          <w:rFonts w:asciiTheme="minorHAnsi" w:eastAsiaTheme="minorEastAsia" w:hAnsiTheme="minorHAnsi" w:cstheme="minorBidi"/>
          <w:noProof/>
          <w:szCs w:val="22"/>
        </w:rPr>
      </w:pPr>
      <w:hyperlink w:anchor="_Toc487706096" w:history="1">
        <w:r w:rsidRPr="00C84FF9">
          <w:rPr>
            <w:rStyle w:val="Hyperlink"/>
            <w:noProof/>
          </w:rPr>
          <w:t>1</w:t>
        </w:r>
        <w:r>
          <w:rPr>
            <w:rFonts w:asciiTheme="minorHAnsi" w:eastAsiaTheme="minorEastAsia" w:hAnsiTheme="minorHAnsi" w:cstheme="minorBidi"/>
            <w:noProof/>
            <w:szCs w:val="22"/>
          </w:rPr>
          <w:tab/>
        </w:r>
        <w:r w:rsidRPr="00C84FF9">
          <w:rPr>
            <w:rStyle w:val="Hyperlink"/>
            <w:noProof/>
          </w:rPr>
          <w:t xml:space="preserve">Services </w:t>
        </w:r>
        <w:r w:rsidR="004934C7">
          <w:rPr>
            <w:rStyle w:val="Hyperlink"/>
            <w:noProof/>
          </w:rPr>
          <w:t>S</w:t>
        </w:r>
        <w:r w:rsidRPr="00C84FF9">
          <w:rPr>
            <w:rStyle w:val="Hyperlink"/>
            <w:noProof/>
          </w:rPr>
          <w:t>tatement</w:t>
        </w:r>
        <w:r>
          <w:rPr>
            <w:noProof/>
            <w:webHidden/>
          </w:rPr>
          <w:tab/>
        </w:r>
        <w:r w:rsidR="00F53932">
          <w:rPr>
            <w:noProof/>
            <w:webHidden/>
          </w:rPr>
          <w:t>10</w:t>
        </w:r>
      </w:hyperlink>
    </w:p>
    <w:p w14:paraId="4F6CF058" w14:textId="085874BB" w:rsidR="0018046E" w:rsidRDefault="0018046E">
      <w:pPr>
        <w:pStyle w:val="TOC1"/>
        <w:rPr>
          <w:rFonts w:asciiTheme="minorHAnsi" w:eastAsiaTheme="minorEastAsia" w:hAnsiTheme="minorHAnsi" w:cstheme="minorBidi"/>
          <w:noProof/>
          <w:szCs w:val="22"/>
        </w:rPr>
      </w:pPr>
      <w:hyperlink w:anchor="_Toc487706097" w:history="1">
        <w:r w:rsidRPr="00C84FF9">
          <w:rPr>
            <w:rStyle w:val="Hyperlink"/>
            <w:noProof/>
          </w:rPr>
          <w:t>2</w:t>
        </w:r>
        <w:r>
          <w:rPr>
            <w:rFonts w:asciiTheme="minorHAnsi" w:eastAsiaTheme="minorEastAsia" w:hAnsiTheme="minorHAnsi" w:cstheme="minorBidi"/>
            <w:noProof/>
            <w:szCs w:val="22"/>
          </w:rPr>
          <w:tab/>
        </w:r>
        <w:r w:rsidRPr="00C84FF9">
          <w:rPr>
            <w:rStyle w:val="Hyperlink"/>
            <w:noProof/>
          </w:rPr>
          <w:t>Billing Models,</w:t>
        </w:r>
        <w:r w:rsidR="004934C7">
          <w:rPr>
            <w:rStyle w:val="Hyperlink"/>
            <w:noProof/>
          </w:rPr>
          <w:t xml:space="preserve"> Consumable Reconciliation and E</w:t>
        </w:r>
        <w:r w:rsidRPr="00C84FF9">
          <w:rPr>
            <w:rStyle w:val="Hyperlink"/>
            <w:noProof/>
          </w:rPr>
          <w:t>arly termination Fees</w:t>
        </w:r>
        <w:r>
          <w:rPr>
            <w:noProof/>
            <w:webHidden/>
          </w:rPr>
          <w:tab/>
        </w:r>
        <w:r w:rsidR="00D330E5">
          <w:rPr>
            <w:noProof/>
            <w:webHidden/>
          </w:rPr>
          <w:t xml:space="preserve">10 </w:t>
        </w:r>
      </w:hyperlink>
    </w:p>
    <w:p w14:paraId="214D3A56" w14:textId="22AF8BEB" w:rsidR="0018046E" w:rsidRDefault="0018046E">
      <w:pPr>
        <w:pStyle w:val="TOC1"/>
        <w:rPr>
          <w:rFonts w:asciiTheme="minorHAnsi" w:eastAsiaTheme="minorEastAsia" w:hAnsiTheme="minorHAnsi" w:cstheme="minorBidi"/>
          <w:noProof/>
          <w:szCs w:val="22"/>
        </w:rPr>
      </w:pPr>
      <w:hyperlink w:anchor="_Toc487706098" w:history="1">
        <w:r w:rsidRPr="00C84FF9">
          <w:rPr>
            <w:rStyle w:val="Hyperlink"/>
            <w:noProof/>
            <w:highlight w:val="lightGray"/>
          </w:rPr>
          <w:t>MPS SOW APPENDIX B – SERVICE DESCRIPTIONS</w:t>
        </w:r>
        <w:r>
          <w:rPr>
            <w:noProof/>
            <w:webHidden/>
          </w:rPr>
          <w:tab/>
        </w:r>
        <w:r>
          <w:rPr>
            <w:noProof/>
            <w:webHidden/>
          </w:rPr>
          <w:fldChar w:fldCharType="begin"/>
        </w:r>
        <w:r>
          <w:rPr>
            <w:noProof/>
            <w:webHidden/>
          </w:rPr>
          <w:instrText xml:space="preserve"> PAGEREF _Toc487706098 \h </w:instrText>
        </w:r>
        <w:r>
          <w:rPr>
            <w:noProof/>
            <w:webHidden/>
          </w:rPr>
        </w:r>
        <w:r>
          <w:rPr>
            <w:noProof/>
            <w:webHidden/>
          </w:rPr>
          <w:fldChar w:fldCharType="separate"/>
        </w:r>
        <w:r w:rsidR="00303129">
          <w:rPr>
            <w:noProof/>
            <w:webHidden/>
          </w:rPr>
          <w:t>1</w:t>
        </w:r>
        <w:r w:rsidR="00C43F0E">
          <w:rPr>
            <w:noProof/>
            <w:webHidden/>
          </w:rPr>
          <w:t>2</w:t>
        </w:r>
        <w:r>
          <w:rPr>
            <w:noProof/>
            <w:webHidden/>
          </w:rPr>
          <w:fldChar w:fldCharType="end"/>
        </w:r>
      </w:hyperlink>
    </w:p>
    <w:p w14:paraId="2AC3AAF8" w14:textId="25857901" w:rsidR="0018046E" w:rsidRDefault="0018046E">
      <w:pPr>
        <w:pStyle w:val="TOC1"/>
        <w:rPr>
          <w:rFonts w:asciiTheme="minorHAnsi" w:eastAsiaTheme="minorEastAsia" w:hAnsiTheme="minorHAnsi" w:cstheme="minorBidi"/>
          <w:noProof/>
          <w:szCs w:val="22"/>
        </w:rPr>
      </w:pPr>
      <w:hyperlink w:anchor="_Toc487706099" w:history="1">
        <w:r w:rsidRPr="00C84FF9">
          <w:rPr>
            <w:rStyle w:val="Hyperlink"/>
            <w:noProof/>
          </w:rPr>
          <w:t>1</w:t>
        </w:r>
        <w:r>
          <w:rPr>
            <w:rFonts w:asciiTheme="minorHAnsi" w:eastAsiaTheme="minorEastAsia" w:hAnsiTheme="minorHAnsi" w:cstheme="minorBidi"/>
            <w:noProof/>
            <w:szCs w:val="22"/>
          </w:rPr>
          <w:tab/>
        </w:r>
        <w:r w:rsidRPr="00C84FF9">
          <w:rPr>
            <w:rStyle w:val="Hyperlink"/>
            <w:noProof/>
          </w:rPr>
          <w:t>Services Customization</w:t>
        </w:r>
        <w:r>
          <w:rPr>
            <w:noProof/>
            <w:webHidden/>
          </w:rPr>
          <w:tab/>
        </w:r>
        <w:r w:rsidR="00D24323">
          <w:rPr>
            <w:noProof/>
            <w:webHidden/>
          </w:rPr>
          <w:t>1</w:t>
        </w:r>
        <w:r w:rsidR="00C43F0E">
          <w:rPr>
            <w:noProof/>
            <w:webHidden/>
          </w:rPr>
          <w:t>2</w:t>
        </w:r>
        <w:r w:rsidR="00D24323">
          <w:rPr>
            <w:noProof/>
            <w:webHidden/>
          </w:rPr>
          <w:t xml:space="preserve"> </w:t>
        </w:r>
      </w:hyperlink>
    </w:p>
    <w:p w14:paraId="2F82A8A3" w14:textId="427E0FC1" w:rsidR="0018046E" w:rsidRDefault="0018046E">
      <w:pPr>
        <w:pStyle w:val="TOC1"/>
        <w:rPr>
          <w:rFonts w:asciiTheme="minorHAnsi" w:eastAsiaTheme="minorEastAsia" w:hAnsiTheme="minorHAnsi" w:cstheme="minorBidi"/>
          <w:noProof/>
          <w:szCs w:val="22"/>
        </w:rPr>
      </w:pPr>
      <w:hyperlink w:anchor="_Toc487706100" w:history="1">
        <w:r w:rsidRPr="00C84FF9">
          <w:rPr>
            <w:rStyle w:val="Hyperlink"/>
            <w:noProof/>
            <w:highlight w:val="lightGray"/>
          </w:rPr>
          <w:t>MPS SOW APPENDIX C – SOLUTION DESIGN CRITERIA</w:t>
        </w:r>
        <w:r>
          <w:rPr>
            <w:noProof/>
            <w:webHidden/>
          </w:rPr>
          <w:tab/>
        </w:r>
        <w:r>
          <w:rPr>
            <w:noProof/>
            <w:webHidden/>
          </w:rPr>
          <w:fldChar w:fldCharType="begin"/>
        </w:r>
        <w:r>
          <w:rPr>
            <w:noProof/>
            <w:webHidden/>
          </w:rPr>
          <w:instrText xml:space="preserve"> PAGEREF _Toc487706100 \h </w:instrText>
        </w:r>
        <w:r>
          <w:rPr>
            <w:noProof/>
            <w:webHidden/>
          </w:rPr>
        </w:r>
        <w:r>
          <w:rPr>
            <w:noProof/>
            <w:webHidden/>
          </w:rPr>
          <w:fldChar w:fldCharType="separate"/>
        </w:r>
        <w:r w:rsidR="00303129">
          <w:rPr>
            <w:noProof/>
            <w:webHidden/>
          </w:rPr>
          <w:t>1</w:t>
        </w:r>
        <w:r w:rsidR="00C43F0E">
          <w:rPr>
            <w:noProof/>
            <w:webHidden/>
          </w:rPr>
          <w:t>4</w:t>
        </w:r>
        <w:r>
          <w:rPr>
            <w:noProof/>
            <w:webHidden/>
          </w:rPr>
          <w:fldChar w:fldCharType="end"/>
        </w:r>
      </w:hyperlink>
    </w:p>
    <w:p w14:paraId="428C4610" w14:textId="17C457EC" w:rsidR="0018046E" w:rsidRDefault="0018046E">
      <w:pPr>
        <w:pStyle w:val="TOC1"/>
        <w:rPr>
          <w:rFonts w:asciiTheme="minorHAnsi" w:eastAsiaTheme="minorEastAsia" w:hAnsiTheme="minorHAnsi" w:cstheme="minorBidi"/>
          <w:noProof/>
          <w:szCs w:val="22"/>
        </w:rPr>
      </w:pPr>
      <w:hyperlink w:anchor="_Toc487706101" w:history="1">
        <w:r w:rsidRPr="00C84FF9">
          <w:rPr>
            <w:rStyle w:val="Hyperlink"/>
            <w:noProof/>
          </w:rPr>
          <w:t>1</w:t>
        </w:r>
        <w:r>
          <w:rPr>
            <w:rFonts w:asciiTheme="minorHAnsi" w:eastAsiaTheme="minorEastAsia" w:hAnsiTheme="minorHAnsi" w:cstheme="minorBidi"/>
            <w:noProof/>
            <w:szCs w:val="22"/>
          </w:rPr>
          <w:tab/>
        </w:r>
        <w:r w:rsidRPr="00C84FF9">
          <w:rPr>
            <w:rStyle w:val="Hyperlink"/>
            <w:noProof/>
          </w:rPr>
          <w:t>MPS Design Criteria and Limitations</w:t>
        </w:r>
        <w:r>
          <w:rPr>
            <w:noProof/>
            <w:webHidden/>
          </w:rPr>
          <w:tab/>
        </w:r>
        <w:r>
          <w:rPr>
            <w:noProof/>
            <w:webHidden/>
          </w:rPr>
          <w:fldChar w:fldCharType="begin"/>
        </w:r>
        <w:r>
          <w:rPr>
            <w:noProof/>
            <w:webHidden/>
          </w:rPr>
          <w:instrText xml:space="preserve"> PAGEREF _Toc487706101 \h </w:instrText>
        </w:r>
        <w:r>
          <w:rPr>
            <w:noProof/>
            <w:webHidden/>
          </w:rPr>
        </w:r>
        <w:r>
          <w:rPr>
            <w:noProof/>
            <w:webHidden/>
          </w:rPr>
          <w:fldChar w:fldCharType="separate"/>
        </w:r>
        <w:r w:rsidR="00303129">
          <w:rPr>
            <w:noProof/>
            <w:webHidden/>
          </w:rPr>
          <w:t>1</w:t>
        </w:r>
        <w:r w:rsidR="00C43F0E">
          <w:rPr>
            <w:noProof/>
            <w:webHidden/>
          </w:rPr>
          <w:t>4</w:t>
        </w:r>
        <w:r>
          <w:rPr>
            <w:noProof/>
            <w:webHidden/>
          </w:rPr>
          <w:fldChar w:fldCharType="end"/>
        </w:r>
      </w:hyperlink>
    </w:p>
    <w:p w14:paraId="1A68AD48" w14:textId="5A589007" w:rsidR="0018046E" w:rsidRDefault="00375316">
      <w:pPr>
        <w:pStyle w:val="TOC1"/>
        <w:rPr>
          <w:rFonts w:asciiTheme="minorHAnsi" w:eastAsiaTheme="minorEastAsia" w:hAnsiTheme="minorHAnsi" w:cstheme="minorBidi"/>
          <w:noProof/>
          <w:szCs w:val="22"/>
        </w:rPr>
      </w:pPr>
      <w:hyperlink w:anchor="_Toc487706102" w:history="1">
        <w:r>
          <w:rPr>
            <w:rStyle w:val="Hyperlink"/>
            <w:rFonts w:eastAsiaTheme="minorHAnsi"/>
            <w:noProof/>
            <w:highlight w:val="lightGray"/>
          </w:rPr>
          <w:t>MPS S</w:t>
        </w:r>
        <w:r w:rsidR="0018046E" w:rsidRPr="00C84FF9">
          <w:rPr>
            <w:rStyle w:val="Hyperlink"/>
            <w:rFonts w:eastAsiaTheme="minorHAnsi"/>
            <w:noProof/>
            <w:highlight w:val="lightGray"/>
          </w:rPr>
          <w:t>OW APPENDIX D – SITES PROFILE</w:t>
        </w:r>
        <w:r w:rsidR="0018046E">
          <w:rPr>
            <w:noProof/>
            <w:webHidden/>
          </w:rPr>
          <w:tab/>
        </w:r>
        <w:r w:rsidR="0018046E">
          <w:rPr>
            <w:noProof/>
            <w:webHidden/>
          </w:rPr>
          <w:fldChar w:fldCharType="begin"/>
        </w:r>
        <w:r w:rsidR="0018046E">
          <w:rPr>
            <w:noProof/>
            <w:webHidden/>
          </w:rPr>
          <w:instrText xml:space="preserve"> PAGEREF _Toc487706102 \h </w:instrText>
        </w:r>
        <w:r w:rsidR="0018046E">
          <w:rPr>
            <w:noProof/>
            <w:webHidden/>
          </w:rPr>
        </w:r>
        <w:r w:rsidR="0018046E">
          <w:rPr>
            <w:noProof/>
            <w:webHidden/>
          </w:rPr>
          <w:fldChar w:fldCharType="separate"/>
        </w:r>
        <w:r w:rsidR="00303129">
          <w:rPr>
            <w:noProof/>
            <w:webHidden/>
          </w:rPr>
          <w:t>1</w:t>
        </w:r>
        <w:r w:rsidR="00C43F0E">
          <w:rPr>
            <w:noProof/>
            <w:webHidden/>
          </w:rPr>
          <w:t>7</w:t>
        </w:r>
        <w:r w:rsidR="0018046E">
          <w:rPr>
            <w:noProof/>
            <w:webHidden/>
          </w:rPr>
          <w:fldChar w:fldCharType="end"/>
        </w:r>
      </w:hyperlink>
    </w:p>
    <w:p w14:paraId="3CCC51FD" w14:textId="2B346772" w:rsidR="0018046E" w:rsidRDefault="0018046E">
      <w:pPr>
        <w:pStyle w:val="TOC1"/>
        <w:rPr>
          <w:rFonts w:asciiTheme="minorHAnsi" w:eastAsiaTheme="minorEastAsia" w:hAnsiTheme="minorHAnsi" w:cstheme="minorBidi"/>
          <w:noProof/>
          <w:szCs w:val="22"/>
        </w:rPr>
      </w:pPr>
      <w:hyperlink w:anchor="_Toc487706103" w:history="1">
        <w:r w:rsidRPr="00C84FF9">
          <w:rPr>
            <w:rStyle w:val="Hyperlink"/>
            <w:noProof/>
            <w:highlight w:val="lightGray"/>
          </w:rPr>
          <w:t xml:space="preserve">MPS SOW APPENDIX E </w:t>
        </w:r>
        <w:r w:rsidR="00375316">
          <w:rPr>
            <w:rStyle w:val="Hyperlink"/>
            <w:noProof/>
            <w:highlight w:val="lightGray"/>
          </w:rPr>
          <w:t>–</w:t>
        </w:r>
        <w:r w:rsidRPr="00C84FF9">
          <w:rPr>
            <w:rStyle w:val="Hyperlink"/>
            <w:noProof/>
            <w:highlight w:val="lightGray"/>
          </w:rPr>
          <w:t xml:space="preserve"> HP Master Schedule</w:t>
        </w:r>
        <w:r>
          <w:rPr>
            <w:noProof/>
            <w:webHidden/>
          </w:rPr>
          <w:tab/>
        </w:r>
        <w:r>
          <w:rPr>
            <w:noProof/>
            <w:webHidden/>
          </w:rPr>
          <w:fldChar w:fldCharType="begin"/>
        </w:r>
        <w:r>
          <w:rPr>
            <w:noProof/>
            <w:webHidden/>
          </w:rPr>
          <w:instrText xml:space="preserve"> PAGEREF _Toc487706103 \h </w:instrText>
        </w:r>
        <w:r>
          <w:rPr>
            <w:noProof/>
            <w:webHidden/>
          </w:rPr>
        </w:r>
        <w:r>
          <w:rPr>
            <w:noProof/>
            <w:webHidden/>
          </w:rPr>
          <w:fldChar w:fldCharType="separate"/>
        </w:r>
        <w:r w:rsidR="00303129">
          <w:rPr>
            <w:noProof/>
            <w:webHidden/>
          </w:rPr>
          <w:t>1</w:t>
        </w:r>
        <w:r w:rsidR="00C43F0E">
          <w:rPr>
            <w:noProof/>
            <w:webHidden/>
          </w:rPr>
          <w:t>8</w:t>
        </w:r>
        <w:r>
          <w:rPr>
            <w:noProof/>
            <w:webHidden/>
          </w:rPr>
          <w:fldChar w:fldCharType="end"/>
        </w:r>
      </w:hyperlink>
    </w:p>
    <w:p w14:paraId="05721E8C" w14:textId="77777777" w:rsidR="0018046E" w:rsidRDefault="0018046E" w:rsidP="0018046E">
      <w:pPr>
        <w:pStyle w:val="BodyText"/>
      </w:pPr>
      <w:r w:rsidRPr="006B1464">
        <w:fldChar w:fldCharType="end"/>
      </w:r>
    </w:p>
    <w:p w14:paraId="060A86DA" w14:textId="77777777" w:rsidR="0018046E" w:rsidRDefault="0018046E" w:rsidP="0018046E">
      <w:pPr>
        <w:pStyle w:val="BodyText"/>
      </w:pPr>
    </w:p>
    <w:p w14:paraId="5CE41031" w14:textId="77777777" w:rsidR="0018046E" w:rsidRPr="006B1464" w:rsidRDefault="0018046E" w:rsidP="0018046E">
      <w:pPr>
        <w:pStyle w:val="BodyText"/>
      </w:pPr>
    </w:p>
    <w:p w14:paraId="344E0E14" w14:textId="77777777" w:rsidR="00AF1F1F" w:rsidRDefault="00AF1F1F">
      <w:pPr>
        <w:rPr>
          <w:rFonts w:ascii="Arial" w:eastAsia="Times New Roman" w:hAnsi="Arial" w:cs="Times New Roman"/>
          <w:color w:val="000000"/>
          <w:sz w:val="20"/>
          <w:szCs w:val="20"/>
        </w:rPr>
      </w:pPr>
      <w:r>
        <w:br w:type="page"/>
      </w:r>
    </w:p>
    <w:p w14:paraId="317EECC8" w14:textId="164A16DB" w:rsidR="0018046E" w:rsidRPr="003C1C44" w:rsidRDefault="0018046E" w:rsidP="005620F9">
      <w:pPr>
        <w:pStyle w:val="BodyText"/>
      </w:pPr>
      <w:r w:rsidRPr="00A157D9">
        <w:lastRenderedPageBreak/>
        <w:t xml:space="preserve">This Statement of Work (“SOW”) numbered </w:t>
      </w:r>
      <w:r w:rsidR="005620F9" w:rsidRPr="003C1C44">
        <w:rPr>
          <w:b/>
          <w:color w:val="FF0000"/>
        </w:rPr>
        <w:t>[</w:t>
      </w:r>
      <w:r w:rsidR="005620F9" w:rsidRPr="005620F9">
        <w:rPr>
          <w:b/>
          <w:color w:val="FF0000"/>
          <w:highlight w:val="yellow"/>
        </w:rPr>
        <w:t>____</w:t>
      </w:r>
      <w:r w:rsidR="005620F9" w:rsidRPr="003C1C44">
        <w:rPr>
          <w:b/>
          <w:color w:val="FF0000"/>
        </w:rPr>
        <w:t>]</w:t>
      </w:r>
      <w:r w:rsidR="005620F9" w:rsidRPr="00A157D9">
        <w:t xml:space="preserve"> </w:t>
      </w:r>
      <w:r w:rsidRPr="00A157D9">
        <w:t xml:space="preserve">is subject to the terms of the </w:t>
      </w:r>
      <w:r w:rsidR="00616C4D">
        <w:t>Contract</w:t>
      </w:r>
      <w:r w:rsidR="00720230" w:rsidRPr="00A157D9">
        <w:t xml:space="preserve"> Master Agreement Terms and Condition</w:t>
      </w:r>
      <w:r w:rsidR="00AC3D59" w:rsidRPr="00A157D9">
        <w:t>s f</w:t>
      </w:r>
      <w:r w:rsidR="00720230" w:rsidRPr="00A157D9">
        <w:t xml:space="preserve">or Copiers and Managed Print Services number </w:t>
      </w:r>
      <w:r w:rsidR="00720230" w:rsidRPr="003C1C44">
        <w:rPr>
          <w:b/>
          <w:color w:val="FF0000"/>
        </w:rPr>
        <w:t>[</w:t>
      </w:r>
      <w:r w:rsidR="00720230" w:rsidRPr="005620F9">
        <w:rPr>
          <w:b/>
          <w:color w:val="FF0000"/>
          <w:highlight w:val="yellow"/>
        </w:rPr>
        <w:t>____</w:t>
      </w:r>
      <w:r w:rsidR="00720230" w:rsidRPr="003C1C44">
        <w:rPr>
          <w:b/>
          <w:color w:val="FF0000"/>
        </w:rPr>
        <w:t>]</w:t>
      </w:r>
      <w:r w:rsidR="00B52D95" w:rsidRPr="00A157D9">
        <w:t xml:space="preserve"> </w:t>
      </w:r>
      <w:r w:rsidRPr="00A157D9">
        <w:t xml:space="preserve">(“Agreement”). To the extent, a provision of this SOW conflicts with a provision of the Agreement, the </w:t>
      </w:r>
      <w:r w:rsidR="00CC7E63" w:rsidRPr="00A157D9">
        <w:t>Agreement</w:t>
      </w:r>
      <w:r w:rsidRPr="00A157D9">
        <w:t xml:space="preserve"> provision shall take precedence</w:t>
      </w:r>
      <w:r w:rsidR="00D80D56">
        <w:t xml:space="preserve">. </w:t>
      </w:r>
      <w:r w:rsidRPr="00A157D9">
        <w:t xml:space="preserve"> If this document is not numbered, HP will provide the SOW number following execution.</w:t>
      </w:r>
    </w:p>
    <w:p w14:paraId="6D4E947D" w14:textId="77777777" w:rsidR="0018046E" w:rsidRDefault="0018046E" w:rsidP="0018046E">
      <w:pPr>
        <w:pStyle w:val="BodyText"/>
      </w:pPr>
      <w:r w:rsidRPr="006B1464">
        <w:t>HP will provide to Customer the M</w:t>
      </w:r>
      <w:r w:rsidR="00720230">
        <w:t xml:space="preserve">anaged </w:t>
      </w:r>
      <w:r w:rsidRPr="006B1464">
        <w:t>P</w:t>
      </w:r>
      <w:r w:rsidR="00720230">
        <w:t xml:space="preserve">rint </w:t>
      </w:r>
      <w:r w:rsidRPr="006B1464">
        <w:t>S</w:t>
      </w:r>
      <w:r w:rsidR="00720230">
        <w:t>ervices</w:t>
      </w:r>
      <w:r w:rsidRPr="006B1464">
        <w:t xml:space="preserve"> </w:t>
      </w:r>
      <w:r w:rsidR="00AC3D59">
        <w:t xml:space="preserve">described </w:t>
      </w:r>
      <w:r w:rsidRPr="006B1464">
        <w:t>in this SOW and its Appendices</w:t>
      </w:r>
      <w:r w:rsidR="00720230">
        <w:t>, Amendments,</w:t>
      </w:r>
      <w:r w:rsidRPr="006B1464">
        <w:t xml:space="preserve"> and </w:t>
      </w:r>
      <w:r w:rsidR="00720230">
        <w:t>Change Orders</w:t>
      </w:r>
      <w:r w:rsidRPr="006B1464">
        <w:t>.</w:t>
      </w:r>
    </w:p>
    <w:p w14:paraId="7AA36576" w14:textId="77777777" w:rsidR="0018046E" w:rsidRPr="006B1464" w:rsidRDefault="0018046E" w:rsidP="0018046E">
      <w:pPr>
        <w:pStyle w:val="Heading1"/>
      </w:pPr>
      <w:bookmarkStart w:id="104" w:name="_Toc384048034"/>
      <w:bookmarkStart w:id="105" w:name="_Toc487706084"/>
      <w:r w:rsidRPr="006B1464">
        <w:t>SOW Definitions</w:t>
      </w:r>
      <w:bookmarkEnd w:id="104"/>
      <w:bookmarkEnd w:id="105"/>
    </w:p>
    <w:p w14:paraId="697848FD" w14:textId="77777777" w:rsidR="0018046E" w:rsidRPr="006B1464" w:rsidRDefault="0018046E" w:rsidP="0018046E">
      <w:pPr>
        <w:pStyle w:val="Heading2"/>
        <w:ind w:left="720" w:hanging="720"/>
      </w:pPr>
      <w:r w:rsidRPr="006B1464">
        <w:t>“Base Charge” is a recurring fixed Fee.</w:t>
      </w:r>
    </w:p>
    <w:p w14:paraId="46950C1E" w14:textId="77777777" w:rsidR="0018046E" w:rsidRPr="006B1464" w:rsidRDefault="0018046E" w:rsidP="0018046E">
      <w:pPr>
        <w:pStyle w:val="Heading2"/>
        <w:ind w:left="720" w:hanging="720"/>
      </w:pPr>
      <w:r w:rsidRPr="006B1464">
        <w:t xml:space="preserve">“Change Order” is a document used to record changes to MPS. </w:t>
      </w:r>
    </w:p>
    <w:p w14:paraId="5EFEBE8D" w14:textId="77777777" w:rsidR="0018046E" w:rsidRPr="006B1464" w:rsidRDefault="0018046E" w:rsidP="0018046E">
      <w:pPr>
        <w:pStyle w:val="Heading2"/>
        <w:ind w:left="720" w:hanging="720"/>
      </w:pPr>
      <w:r w:rsidRPr="006B1464">
        <w:t>“Click Charge” is a variable Fee.</w:t>
      </w:r>
      <w:bookmarkStart w:id="106" w:name="CA_Def_Cluster_Start"/>
      <w:bookmarkEnd w:id="106"/>
    </w:p>
    <w:p w14:paraId="6DE11763" w14:textId="77777777" w:rsidR="0018046E" w:rsidRPr="006B1464" w:rsidRDefault="0018046E" w:rsidP="0018046E">
      <w:pPr>
        <w:pStyle w:val="Heading2"/>
        <w:ind w:left="720" w:hanging="720"/>
      </w:pPr>
      <w:bookmarkStart w:id="107" w:name="CA_Def_Cluster_Instr1_Start"/>
      <w:bookmarkEnd w:id="107"/>
      <w:r w:rsidRPr="006B1464">
        <w:t>“Consumables” means Printing Supplies and, if applicable Maintenance Kits and Maintenance Parts, provided hereunder. “Printing Supplies” means toner and ink cartridges, print heads, drum kits, maintenance cartridges and staple cartridges. “Maintenance Kits” means fuser kits, transfer kits, roller kits, collection units and waste toner bottles. “Maintenance Parts” means various replacement parts for Devices.</w:t>
      </w:r>
    </w:p>
    <w:p w14:paraId="6F4B2DF1" w14:textId="77777777" w:rsidR="0018046E" w:rsidRPr="006B1464" w:rsidRDefault="0018046E" w:rsidP="0018046E">
      <w:pPr>
        <w:pStyle w:val="Heading2"/>
        <w:ind w:left="720" w:hanging="720"/>
      </w:pPr>
      <w:r w:rsidRPr="006B1464">
        <w:t>“Customer-provided Device” means an HP determined eligible Device provided by Customer for MPS.</w:t>
      </w:r>
    </w:p>
    <w:p w14:paraId="322E75DB" w14:textId="77777777" w:rsidR="0018046E" w:rsidRPr="006B1464" w:rsidRDefault="0018046E" w:rsidP="0018046E">
      <w:pPr>
        <w:pStyle w:val="Heading2"/>
        <w:ind w:left="720" w:hanging="720"/>
      </w:pPr>
      <w:r w:rsidRPr="006B1464">
        <w:t>“Customer-provided Software” means an HP determined eligible Software product provided by Customer for MPS.</w:t>
      </w:r>
      <w:bookmarkStart w:id="108" w:name="CA_Def_DCA_Start"/>
      <w:bookmarkStart w:id="109" w:name="CA_Def_DCA_Instr1_Start"/>
      <w:bookmarkEnd w:id="108"/>
      <w:bookmarkEnd w:id="109"/>
    </w:p>
    <w:p w14:paraId="3B6C1D6A" w14:textId="77777777" w:rsidR="0018046E" w:rsidRPr="006B1464" w:rsidRDefault="0018046E" w:rsidP="0018046E">
      <w:pPr>
        <w:pStyle w:val="Heading2"/>
        <w:ind w:left="720" w:hanging="720"/>
      </w:pPr>
      <w:r w:rsidRPr="006B1464">
        <w:t xml:space="preserve">“Data Collection Agent” (“DCA”) refers to an HP Tool required to provide MPS. </w:t>
      </w:r>
    </w:p>
    <w:p w14:paraId="3DB13098" w14:textId="77777777" w:rsidR="0018046E" w:rsidRPr="006B1464" w:rsidRDefault="0018046E" w:rsidP="0018046E">
      <w:pPr>
        <w:pStyle w:val="Heading2"/>
        <w:ind w:left="720" w:hanging="720"/>
      </w:pPr>
      <w:bookmarkStart w:id="110" w:name="CA_Def_DCA_Instr1_End"/>
      <w:bookmarkEnd w:id="110"/>
      <w:r w:rsidRPr="006B1464">
        <w:t>“Device” means the printer, copier, scanner and related hardware and equipment, documentation, accessories, parts, and print related products included in the Fleet. Each Fleet Device is listed in Appendix A – Services and Pricing Statement.</w:t>
      </w:r>
    </w:p>
    <w:p w14:paraId="51A1FCD4" w14:textId="77777777" w:rsidR="00F22E28" w:rsidRPr="00F22E28" w:rsidRDefault="0018046E" w:rsidP="00536D68">
      <w:pPr>
        <w:pStyle w:val="Heading2"/>
        <w:ind w:left="720" w:hanging="720"/>
      </w:pPr>
      <w:r w:rsidRPr="006B1464">
        <w:t xml:space="preserve">“Device Term” means the time, starting from the Device Start Date through </w:t>
      </w:r>
      <w:r>
        <w:t xml:space="preserve">and including </w:t>
      </w:r>
      <w:r w:rsidRPr="006B1464">
        <w:t xml:space="preserve">the end date of MPS set forth in Appendix </w:t>
      </w:r>
      <w:r w:rsidRPr="00727972">
        <w:t>A</w:t>
      </w:r>
      <w:r w:rsidRPr="003D27B9">
        <w:t>.</w:t>
      </w:r>
      <w:r w:rsidRPr="00F22E28">
        <w:rPr>
          <w:i/>
          <w:color w:val="FF0000"/>
        </w:rPr>
        <w:t xml:space="preserve"> </w:t>
      </w:r>
    </w:p>
    <w:p w14:paraId="4E6D210A" w14:textId="77777777" w:rsidR="0018046E" w:rsidRPr="006B1464" w:rsidRDefault="0018046E" w:rsidP="00536D68">
      <w:pPr>
        <w:pStyle w:val="Heading2"/>
        <w:ind w:left="720" w:hanging="720"/>
      </w:pPr>
      <w:r w:rsidRPr="006B1464">
        <w:t>“Fees” means all the invoiced or payable amounts owed by Customer.</w:t>
      </w:r>
    </w:p>
    <w:p w14:paraId="4B99562C" w14:textId="77777777" w:rsidR="0018046E" w:rsidRDefault="0018046E" w:rsidP="0018046E">
      <w:pPr>
        <w:pStyle w:val="Heading2"/>
        <w:ind w:left="720" w:hanging="720"/>
      </w:pPr>
      <w:r w:rsidRPr="006B1464">
        <w:t>“Fleet” means the aggregate of all Devices and Software under MPS.</w:t>
      </w:r>
      <w:bookmarkStart w:id="111" w:name="CA_Def_HPD_Start"/>
      <w:bookmarkStart w:id="112" w:name="CA_Def_HPD_Instr1_Start"/>
      <w:bookmarkStart w:id="113" w:name="CA_Def_HPD_Instr1_End"/>
      <w:bookmarkStart w:id="114" w:name="CA_Def_HPD_End"/>
      <w:bookmarkStart w:id="115" w:name="CA_Def_HPP_Start"/>
      <w:bookmarkStart w:id="116" w:name="CA_Def_HPP_Instr1_Start"/>
      <w:bookmarkEnd w:id="111"/>
      <w:bookmarkEnd w:id="112"/>
      <w:bookmarkEnd w:id="113"/>
      <w:bookmarkEnd w:id="114"/>
      <w:bookmarkEnd w:id="115"/>
      <w:bookmarkEnd w:id="116"/>
    </w:p>
    <w:p w14:paraId="548BB225" w14:textId="77777777" w:rsidR="0018046E" w:rsidRPr="006B1464" w:rsidRDefault="0018046E" w:rsidP="0018046E">
      <w:pPr>
        <w:pStyle w:val="Heading2"/>
        <w:ind w:left="720" w:hanging="720"/>
      </w:pPr>
      <w:r w:rsidRPr="006B1464">
        <w:t xml:space="preserve">“HP-provided” means supplied by HP as part of the ongoing MPS for Customer’s use and chargeable over the applicable Term, </w:t>
      </w:r>
      <w:r w:rsidR="00375316">
        <w:t>though</w:t>
      </w:r>
      <w:r w:rsidRPr="006B1464">
        <w:t xml:space="preserve"> does not include HP Tools.</w:t>
      </w:r>
      <w:bookmarkStart w:id="117" w:name="CA_Def_HPP_End"/>
      <w:bookmarkStart w:id="118" w:name="CA_Def_HPSW_Start"/>
      <w:bookmarkStart w:id="119" w:name="CA_Def_HPSW_Instr1_Start"/>
      <w:bookmarkStart w:id="120" w:name="CA_Def_HPSW_Instr1_End"/>
      <w:bookmarkStart w:id="121" w:name="CA_Def_HPSW_End"/>
      <w:bookmarkEnd w:id="117"/>
      <w:bookmarkEnd w:id="118"/>
      <w:bookmarkEnd w:id="119"/>
      <w:bookmarkEnd w:id="120"/>
      <w:bookmarkEnd w:id="121"/>
    </w:p>
    <w:p w14:paraId="0E3E1F52" w14:textId="77777777" w:rsidR="0018046E" w:rsidRPr="006B1464" w:rsidRDefault="0018046E" w:rsidP="0018046E">
      <w:pPr>
        <w:pStyle w:val="Heading2"/>
        <w:ind w:left="720" w:hanging="720"/>
      </w:pPr>
      <w:r w:rsidRPr="006B1464">
        <w:t>“HP Tools” means hardware, software, documentation, tools</w:t>
      </w:r>
      <w:r w:rsidR="00857DEB">
        <w:t>,</w:t>
      </w:r>
      <w:r w:rsidRPr="006B1464">
        <w:t xml:space="preserve"> and materials used by HP to provide MPS.</w:t>
      </w:r>
    </w:p>
    <w:p w14:paraId="00443328" w14:textId="77777777" w:rsidR="0018046E" w:rsidRPr="006B1464" w:rsidRDefault="0018046E" w:rsidP="0018046E">
      <w:pPr>
        <w:pStyle w:val="Heading2"/>
        <w:ind w:left="720" w:hanging="720"/>
      </w:pPr>
      <w:r w:rsidRPr="006B1464">
        <w:t xml:space="preserve">“Imaging and Printing Environment” (“IPE”) refers to the devices, software, </w:t>
      </w:r>
      <w:r w:rsidR="00857DEB" w:rsidRPr="006B1464">
        <w:t>consumables,</w:t>
      </w:r>
      <w:r w:rsidRPr="006B1464">
        <w:t xml:space="preserve"> and other critical elements comprising a Customer’s imaging and printing infrastructure. MPS IPE includes the same subject to MPS. </w:t>
      </w:r>
      <w:bookmarkStart w:id="122" w:name="CA_Def_Imple_Start"/>
      <w:bookmarkEnd w:id="122"/>
    </w:p>
    <w:p w14:paraId="536B3902" w14:textId="77777777" w:rsidR="0018046E" w:rsidRPr="006B1464" w:rsidRDefault="00F22E28" w:rsidP="0018046E">
      <w:pPr>
        <w:pStyle w:val="Heading2"/>
        <w:ind w:left="720" w:hanging="720"/>
      </w:pPr>
      <w:bookmarkStart w:id="123" w:name="CA_Def_Imple_Instr1_Start"/>
      <w:bookmarkEnd w:id="123"/>
      <w:r w:rsidRPr="006B1464">
        <w:t xml:space="preserve"> </w:t>
      </w:r>
      <w:r w:rsidR="0018046E" w:rsidRPr="006B1464">
        <w:t xml:space="preserve">“Managed Devices” refers to HP branded Devices specifically designed with smart technology for the MPS IPE to help optimize Printing Supplies usage. </w:t>
      </w:r>
    </w:p>
    <w:p w14:paraId="5376D366" w14:textId="77777777" w:rsidR="0018046E" w:rsidRPr="006B1464" w:rsidRDefault="0018046E" w:rsidP="0018046E">
      <w:pPr>
        <w:pStyle w:val="Heading2"/>
        <w:ind w:left="720" w:hanging="720"/>
      </w:pPr>
      <w:r w:rsidRPr="006B1464">
        <w:t>“Managed Print Services” or “MPS” means the imaging and printing services as identified in this SOW.</w:t>
      </w:r>
    </w:p>
    <w:p w14:paraId="1098D7D5" w14:textId="77777777" w:rsidR="0018046E" w:rsidRPr="006B1464" w:rsidRDefault="0018046E" w:rsidP="0018046E">
      <w:pPr>
        <w:pStyle w:val="Heading2"/>
        <w:ind w:left="720" w:hanging="720"/>
      </w:pPr>
      <w:r w:rsidRPr="006B1464">
        <w:t>“Non-Reporting Device” means a Device that is no longer providing timely automated Device usage data back to HP.</w:t>
      </w:r>
    </w:p>
    <w:p w14:paraId="529CCFCF" w14:textId="77777777" w:rsidR="0018046E" w:rsidRPr="006B1464" w:rsidRDefault="0018046E" w:rsidP="0018046E">
      <w:pPr>
        <w:pStyle w:val="Heading2"/>
        <w:ind w:left="720" w:hanging="720"/>
        <w:rPr>
          <w:b/>
        </w:rPr>
      </w:pPr>
      <w:r w:rsidRPr="006B1464">
        <w:t>“Site” means a Customer location where MPS will be delivered.</w:t>
      </w:r>
      <w:bookmarkStart w:id="124" w:name="CA_Def_SW_Start"/>
      <w:bookmarkEnd w:id="124"/>
      <w:r w:rsidRPr="006B1464">
        <w:t xml:space="preserve"> </w:t>
      </w:r>
    </w:p>
    <w:p w14:paraId="64DD1256" w14:textId="77777777" w:rsidR="0018046E" w:rsidRPr="006B1464" w:rsidRDefault="0018046E" w:rsidP="0018046E">
      <w:pPr>
        <w:pStyle w:val="Heading2"/>
        <w:ind w:left="720" w:hanging="720"/>
      </w:pPr>
      <w:r w:rsidRPr="006B1464">
        <w:t xml:space="preserve">“Software Solution” or “Software” means a software product and related MPS provided under this SOW. </w:t>
      </w:r>
      <w:bookmarkStart w:id="125" w:name="CA_Def_SW_End"/>
      <w:bookmarkStart w:id="126" w:name="CA_Def_SW_Term_Start"/>
      <w:bookmarkEnd w:id="125"/>
      <w:bookmarkEnd w:id="126"/>
    </w:p>
    <w:p w14:paraId="10155ACA" w14:textId="77777777" w:rsidR="0018046E" w:rsidRPr="006B1464" w:rsidRDefault="0018046E" w:rsidP="0018046E">
      <w:pPr>
        <w:pStyle w:val="Heading2"/>
        <w:ind w:left="720" w:hanging="720"/>
      </w:pPr>
      <w:r w:rsidRPr="006B1464">
        <w:t xml:space="preserve">“Software Term” or “Software Solution Term” means the time starting from the Software Start Date through the end date of MPS as set forth in Appendix A. </w:t>
      </w:r>
      <w:bookmarkStart w:id="127" w:name="CA_Def_SWT_Coterm_Start"/>
      <w:bookmarkStart w:id="128" w:name="CA_Def_SWT_Coterm_Instr1_Start"/>
      <w:bookmarkStart w:id="129" w:name="CA_Def_SW_Term_End"/>
      <w:bookmarkStart w:id="130" w:name="CA_Def_SW_Update_Start"/>
      <w:bookmarkEnd w:id="127"/>
      <w:bookmarkEnd w:id="128"/>
      <w:bookmarkEnd w:id="129"/>
      <w:bookmarkEnd w:id="130"/>
    </w:p>
    <w:p w14:paraId="1E48C04A" w14:textId="77777777" w:rsidR="0018046E" w:rsidRPr="006B1464" w:rsidRDefault="0018046E" w:rsidP="0018046E">
      <w:pPr>
        <w:pStyle w:val="Heading2"/>
        <w:ind w:left="720" w:hanging="720"/>
      </w:pPr>
      <w:r w:rsidRPr="006B1464">
        <w:t>“Software Update” means any generally available modification to the Software Product that corrects errors including maintenance-only releases, bug fixes, and patch-kits.</w:t>
      </w:r>
      <w:bookmarkStart w:id="131" w:name="CA_Def_SW_Update_End"/>
      <w:bookmarkStart w:id="132" w:name="CA_Def_SW_Upgrade_Start"/>
      <w:bookmarkEnd w:id="131"/>
      <w:bookmarkEnd w:id="132"/>
    </w:p>
    <w:p w14:paraId="6805A69B" w14:textId="77777777" w:rsidR="0018046E" w:rsidRPr="006B1464" w:rsidRDefault="0018046E" w:rsidP="0018046E">
      <w:pPr>
        <w:pStyle w:val="Heading2"/>
        <w:ind w:left="720" w:hanging="720"/>
      </w:pPr>
      <w:r w:rsidRPr="006B1464">
        <w:lastRenderedPageBreak/>
        <w:t>“Software Upgrade” means a generally available release of the Software Product that contains new features, functionality, and/or enhancements.</w:t>
      </w:r>
      <w:bookmarkStart w:id="133" w:name="CA_Def_SW_Upgrade_End"/>
      <w:bookmarkEnd w:id="133"/>
    </w:p>
    <w:p w14:paraId="3BD56C57" w14:textId="77777777" w:rsidR="0018046E" w:rsidRPr="008E2E72" w:rsidRDefault="0018046E" w:rsidP="0018046E">
      <w:pPr>
        <w:pStyle w:val="Heading2"/>
        <w:ind w:left="720" w:hanging="720"/>
      </w:pPr>
      <w:r w:rsidRPr="008E2E72">
        <w:t xml:space="preserve">“Start Date” means the date the Device or the Software is installed or activated. For HP-provided Devices and Software installed or activated on the 1st through the 15th of the same month, their Start Date shall be the 1st of same month. For HP-provided Devices and Software installed or activated after the 15th till the end of same month, their Start date will be the first of the next month. For example, HP-provided Devices </w:t>
      </w:r>
      <w:r w:rsidR="008976E1" w:rsidRPr="008E2E72">
        <w:t>installed,</w:t>
      </w:r>
      <w:r w:rsidRPr="008E2E72">
        <w:t xml:space="preserve"> or Software activated on May 10th shall have a Start Date of May 1st, and for HP-provided Devices installed and Software activated on May 20th, the Start Date will be June 1st.  For Customer-provided Devices or Customer-provided Software, their Start Date shall be the date HP assumes management of the Device or Software solely to provide MPS. Each Start Date will be set forth in the initial invoice.</w:t>
      </w:r>
      <w:bookmarkStart w:id="134" w:name="CA_Def_StartUp_Start"/>
      <w:bookmarkEnd w:id="134"/>
      <w:r w:rsidRPr="008E2E72">
        <w:t xml:space="preserve"> </w:t>
      </w:r>
    </w:p>
    <w:p w14:paraId="05AA0BE4" w14:textId="77777777" w:rsidR="0018046E" w:rsidRPr="008E2E72" w:rsidRDefault="0018046E" w:rsidP="0018046E">
      <w:pPr>
        <w:pStyle w:val="Heading2"/>
        <w:ind w:left="720" w:hanging="720"/>
      </w:pPr>
      <w:bookmarkStart w:id="135" w:name="CA_Def_StartUp_Instr1_Start"/>
      <w:bookmarkEnd w:id="135"/>
      <w:r w:rsidRPr="008E2E72">
        <w:rPr>
          <w:color w:val="FF0000"/>
        </w:rPr>
        <w:t xml:space="preserve"> </w:t>
      </w:r>
      <w:bookmarkStart w:id="136" w:name="CA_Def_StartUp_Instr1_End"/>
      <w:bookmarkEnd w:id="136"/>
      <w:r w:rsidRPr="008E2E72">
        <w:t>“Start-up Fee” means the charges so specified in the Appendix A Services and Pricing Statement</w:t>
      </w:r>
      <w:bookmarkStart w:id="137" w:name="CA_Def_StartUp_End"/>
      <w:bookmarkEnd w:id="137"/>
      <w:r w:rsidRPr="008E2E72">
        <w:t>.</w:t>
      </w:r>
    </w:p>
    <w:p w14:paraId="6796EBD6" w14:textId="77777777" w:rsidR="0018046E" w:rsidRPr="008E2E72" w:rsidRDefault="0018046E" w:rsidP="0018046E">
      <w:pPr>
        <w:pStyle w:val="Heading2"/>
        <w:ind w:left="720" w:hanging="720"/>
      </w:pPr>
      <w:r w:rsidRPr="008E2E72">
        <w:t>“Term” refers to a time period for MPS, as described by Device Term or Software Term and/or as it applies to this SOW, the time this SOW remains in effect.</w:t>
      </w:r>
    </w:p>
    <w:p w14:paraId="23E271EC" w14:textId="77777777" w:rsidR="0018046E" w:rsidRPr="008E2E72" w:rsidRDefault="0018046E" w:rsidP="00A723AE">
      <w:pPr>
        <w:pStyle w:val="Heading1"/>
        <w:pBdr>
          <w:bottom w:val="single" w:sz="4" w:space="1" w:color="auto"/>
        </w:pBdr>
        <w:spacing w:after="60"/>
        <w:ind w:left="432" w:hanging="432"/>
      </w:pPr>
      <w:bookmarkStart w:id="138" w:name="_Toc384048035"/>
      <w:bookmarkStart w:id="139" w:name="_Toc487706085"/>
      <w:r w:rsidRPr="008E2E72">
        <w:t xml:space="preserve">Term </w:t>
      </w:r>
      <w:r w:rsidR="009841E3" w:rsidRPr="008E2E72">
        <w:t>and</w:t>
      </w:r>
      <w:r w:rsidRPr="008E2E72">
        <w:t xml:space="preserve"> General Governance</w:t>
      </w:r>
      <w:bookmarkEnd w:id="138"/>
      <w:bookmarkEnd w:id="139"/>
    </w:p>
    <w:p w14:paraId="413923E8" w14:textId="46C53B0B" w:rsidR="0018046E" w:rsidRDefault="0018046E" w:rsidP="0018046E">
      <w:pPr>
        <w:pStyle w:val="BodyText"/>
      </w:pPr>
      <w:bookmarkStart w:id="140" w:name="CA_1_Cot_Start"/>
      <w:bookmarkStart w:id="141" w:name="CA_1_Cot_Instr1_Start"/>
      <w:bookmarkStart w:id="142" w:name="CA_1_Cot_Instr1_End"/>
      <w:bookmarkStart w:id="143" w:name="CA_1_Cot_End"/>
      <w:bookmarkEnd w:id="140"/>
      <w:bookmarkEnd w:id="141"/>
      <w:bookmarkEnd w:id="142"/>
      <w:bookmarkEnd w:id="143"/>
      <w:r w:rsidRPr="008E2E72">
        <w:t>The Term of this SOW shall begin on the Effective Date ​in the signature block below and continue until the end of the last Device Term</w:t>
      </w:r>
      <w:r w:rsidR="00020756">
        <w:t xml:space="preserve"> (optional term: 36, 48, 60 months)</w:t>
      </w:r>
      <w:r w:rsidRPr="008E2E72">
        <w:t xml:space="preserve">, </w:t>
      </w:r>
      <w:r w:rsidRPr="008E2E72">
        <w:rPr>
          <w:color w:val="auto"/>
        </w:rPr>
        <w:t>Cluster Term,</w:t>
      </w:r>
      <w:r w:rsidRPr="008E2E72">
        <w:t xml:space="preserve"> or Software Product Term​. </w:t>
      </w:r>
    </w:p>
    <w:p w14:paraId="48234576" w14:textId="77777777" w:rsidR="0018046E" w:rsidRPr="008E2E72" w:rsidRDefault="0018046E" w:rsidP="0018046E">
      <w:pPr>
        <w:pStyle w:val="Heading1"/>
      </w:pPr>
      <w:bookmarkStart w:id="144" w:name="CA_1_Instr2_Start"/>
      <w:bookmarkStart w:id="145" w:name="CA_1_Instr3_End"/>
      <w:bookmarkStart w:id="146" w:name="CA_1_Cot_draw_End"/>
      <w:bookmarkStart w:id="147" w:name="_Ref362351964"/>
      <w:bookmarkStart w:id="148" w:name="_Toc384048036"/>
      <w:bookmarkStart w:id="149" w:name="_Toc487706086"/>
      <w:bookmarkEnd w:id="144"/>
      <w:bookmarkEnd w:id="145"/>
      <w:bookmarkEnd w:id="146"/>
      <w:r w:rsidRPr="008E2E72">
        <w:t>Description of MPS</w:t>
      </w:r>
      <w:bookmarkEnd w:id="147"/>
      <w:bookmarkEnd w:id="148"/>
      <w:bookmarkEnd w:id="149"/>
    </w:p>
    <w:p w14:paraId="0C2C92F7" w14:textId="77777777" w:rsidR="0018046E" w:rsidRPr="008E2E72" w:rsidRDefault="0018046E" w:rsidP="0018046E">
      <w:pPr>
        <w:pStyle w:val="BodyText"/>
        <w:rPr>
          <w:i/>
        </w:rPr>
      </w:pPr>
      <w:r w:rsidRPr="008E2E72">
        <w:t>HP will provide the MPS defined in this SOW and its Appendices</w:t>
      </w:r>
      <w:r w:rsidRPr="008E2E72">
        <w:rPr>
          <w:i/>
          <w:u w:val="single"/>
        </w:rPr>
        <w:t>,</w:t>
      </w:r>
      <w:r w:rsidRPr="008E2E72">
        <w:t xml:space="preserve"> at Customer Sites during the hours of 8</w:t>
      </w:r>
      <w:r w:rsidRPr="008E2E72">
        <w:rPr>
          <w:color w:val="auto"/>
        </w:rPr>
        <w:t>:00 a.m. to 5:00 p.m</w:t>
      </w:r>
      <w:r w:rsidRPr="008E2E72">
        <w:rPr>
          <w:sz w:val="18"/>
        </w:rPr>
        <w:t>.,</w:t>
      </w:r>
      <w:r w:rsidRPr="008E2E72">
        <w:t xml:space="preserve"> local time</w:t>
      </w:r>
      <w:r w:rsidR="00DB25D7" w:rsidRPr="008E2E72">
        <w:t>,</w:t>
      </w:r>
      <w:r w:rsidRPr="008E2E72">
        <w:t xml:space="preserve"> where the MPS is to be performed (“Business Hours”), Monday through Friday excluding local public holidays unless otherwise stated. Appendix A lists all Devices, Software Solutions, and all MPS to be delivered and the associated Fees. Additional and available MPS will require a Change Order.</w:t>
      </w:r>
      <w:bookmarkStart w:id="150" w:name="CA_HP_Devices_Start"/>
      <w:bookmarkEnd w:id="150"/>
    </w:p>
    <w:p w14:paraId="250ED211" w14:textId="77777777" w:rsidR="0018046E" w:rsidRPr="008E2E72" w:rsidRDefault="0018046E" w:rsidP="0018046E">
      <w:pPr>
        <w:pStyle w:val="Heading1"/>
      </w:pPr>
      <w:bookmarkStart w:id="151" w:name="_Toc384048037"/>
      <w:bookmarkStart w:id="152" w:name="_Toc487706087"/>
      <w:r w:rsidRPr="008E2E72">
        <w:t>HP-provided Devices and software</w:t>
      </w:r>
      <w:bookmarkStart w:id="153" w:name="CA_HP_Devices_Instr1_Start"/>
      <w:bookmarkEnd w:id="151"/>
      <w:bookmarkEnd w:id="152"/>
      <w:bookmarkEnd w:id="153"/>
    </w:p>
    <w:p w14:paraId="449DA2D4" w14:textId="77777777" w:rsidR="0018046E" w:rsidRPr="006B1464" w:rsidRDefault="0018046E" w:rsidP="0018046E">
      <w:pPr>
        <w:pStyle w:val="Heading2"/>
        <w:ind w:left="540" w:hanging="540"/>
      </w:pPr>
      <w:bookmarkStart w:id="154" w:name="CA_HP_Devices_Instr1_End"/>
      <w:bookmarkEnd w:id="154"/>
      <w:r w:rsidRPr="006B1464">
        <w:rPr>
          <w:u w:val="single"/>
        </w:rPr>
        <w:t>HP-provided Devices</w:t>
      </w:r>
      <w:r w:rsidRPr="006B1464">
        <w:t>.</w:t>
      </w:r>
      <w:r w:rsidR="003812F7">
        <w:t xml:space="preserve"> </w:t>
      </w:r>
      <w:bookmarkStart w:id="155" w:name="_Hlk534559179"/>
      <w:r w:rsidR="003812F7" w:rsidRPr="001011BD">
        <w:rPr>
          <w:b/>
          <w:color w:val="FF0000"/>
          <w:sz w:val="18"/>
          <w:szCs w:val="18"/>
        </w:rPr>
        <w:t>[OPTIONAL]</w:t>
      </w:r>
      <w:bookmarkEnd w:id="155"/>
      <w:r w:rsidRPr="006B1464">
        <w:t xml:space="preserve"> Customer may use HP-provided Devices for the applicable Term for only internal purposes, not commercialization. Customer agrees to protect HP’s, or its financing company’s ownership interest in HP-provided Devices by: i) affixing any marking (supplied by HP) evidencing the ownership, ii) using due care to maintain, except normal wear and tear, iii) not making any modifications, iv) keeping them in its safe custody and control and free from any liens or encumbrances until they are returned to HP, or purchased by Customer, and v) providing evidence of liability insurance and replacement cost coverage insurance naming HP, its successors, assigns, and affiliates as loss payees, or additional insured’s. Customer will bear all risks of loss or damage (including any repair or replacement costs) not caused by HP to HP-provided Devices. Customer may not relocate HP-provided Devices without HP consent. </w:t>
      </w:r>
      <w:bookmarkStart w:id="156" w:name="CA_HP_SW_Start"/>
      <w:bookmarkEnd w:id="156"/>
    </w:p>
    <w:p w14:paraId="6E7C71E2" w14:textId="77777777" w:rsidR="0018046E" w:rsidRPr="006B1464" w:rsidRDefault="0018046E" w:rsidP="0018046E">
      <w:pPr>
        <w:pStyle w:val="Heading2"/>
        <w:ind w:left="540" w:hanging="540"/>
        <w:rPr>
          <w:color w:val="000000"/>
        </w:rPr>
      </w:pPr>
      <w:bookmarkStart w:id="157" w:name="CA_HP_SW_Instr1_End"/>
      <w:bookmarkStart w:id="158" w:name="_Ref369854171"/>
      <w:bookmarkEnd w:id="157"/>
      <w:r w:rsidRPr="006B1464">
        <w:rPr>
          <w:u w:val="single"/>
        </w:rPr>
        <w:t>HP-provided Software</w:t>
      </w:r>
      <w:r w:rsidRPr="006B1464">
        <w:t xml:space="preserve">. Except otherwise provided in the Appendix B Service Description for a Software Solution, HP, its </w:t>
      </w:r>
      <w:r w:rsidR="008E2E72" w:rsidRPr="006B1464">
        <w:t>Affiliate,</w:t>
      </w:r>
      <w:r w:rsidRPr="006B1464">
        <w:t xml:space="preserve"> or financing company shall remain the licensee operating the HP-provided Software as a service to the Customer. Customer is granted usage rights only and agrees to adhere to any end user licensing information that is (i) attached or (ii) in the Software and/or (iii) its Supporting Material, to the extent such software licensing information does not conflict with this Agreement. </w:t>
      </w:r>
      <w:bookmarkStart w:id="159" w:name="CA_HP_SW_End"/>
      <w:bookmarkEnd w:id="158"/>
      <w:bookmarkEnd w:id="159"/>
    </w:p>
    <w:p w14:paraId="3729E742" w14:textId="77777777" w:rsidR="0018046E" w:rsidRPr="006B1464" w:rsidRDefault="0018046E" w:rsidP="0018046E">
      <w:pPr>
        <w:pStyle w:val="Heading2"/>
        <w:ind w:left="540" w:hanging="540"/>
        <w:rPr>
          <w:color w:val="000000"/>
        </w:rPr>
      </w:pPr>
      <w:r w:rsidRPr="006B1464">
        <w:rPr>
          <w:u w:val="single"/>
        </w:rPr>
        <w:t>Payment.</w:t>
      </w:r>
      <w:r w:rsidRPr="006B1464">
        <w:t xml:space="preserve"> ​Except for Customer’s right to dispute Fees in writing within 45 days from invoice date or as otherwise agreed herein, Customer’s payment obligations are absolute and unconditional and shall not be subject to any abatement, reduction, set-off, interruption, deferment, or recoupment. </w:t>
      </w:r>
    </w:p>
    <w:p w14:paraId="5D99A811" w14:textId="77777777" w:rsidR="0018046E" w:rsidRPr="006B1464" w:rsidRDefault="0018046E" w:rsidP="0018046E">
      <w:pPr>
        <w:pStyle w:val="Heading2"/>
        <w:ind w:left="540" w:hanging="540"/>
        <w:rPr>
          <w:color w:val="000000"/>
        </w:rPr>
      </w:pPr>
      <w:bookmarkStart w:id="160" w:name="CA_Ownership_Instr1_End"/>
      <w:bookmarkEnd w:id="160"/>
      <w:r w:rsidRPr="006B1464">
        <w:rPr>
          <w:u w:val="single"/>
        </w:rPr>
        <w:t xml:space="preserve">Ownership </w:t>
      </w:r>
      <w:r w:rsidR="00DB25D7">
        <w:rPr>
          <w:u w:val="single"/>
        </w:rPr>
        <w:t>S</w:t>
      </w:r>
      <w:r w:rsidRPr="006B1464">
        <w:rPr>
          <w:u w:val="single"/>
        </w:rPr>
        <w:t>tatement</w:t>
      </w:r>
      <w:r w:rsidRPr="006B1464">
        <w:t>. If this SOW is ever deemed by a court of competent jurisdiction to be a lease intended for security, Customer hereby grants HP a purchase money security interest in the HP-provided Devices. Customer represents to HP that the Customer information provided in the signature block is accurate and will promptly notify HP in writing if any changes occurs thereto.</w:t>
      </w:r>
    </w:p>
    <w:p w14:paraId="0558ADBC" w14:textId="77777777" w:rsidR="0018046E" w:rsidRPr="006B1464" w:rsidRDefault="0018046E" w:rsidP="0018046E">
      <w:pPr>
        <w:pStyle w:val="Heading1"/>
      </w:pPr>
      <w:bookmarkStart w:id="161" w:name="CA_HP_Devices_End"/>
      <w:bookmarkStart w:id="162" w:name="_Toc384048038"/>
      <w:bookmarkStart w:id="163" w:name="_Toc487706088"/>
      <w:bookmarkEnd w:id="161"/>
      <w:r w:rsidRPr="006B1464">
        <w:t>Fees and Invoicing</w:t>
      </w:r>
      <w:bookmarkEnd w:id="162"/>
      <w:bookmarkEnd w:id="163"/>
    </w:p>
    <w:p w14:paraId="360DAE95" w14:textId="77777777" w:rsidR="0018046E" w:rsidRPr="006B1464" w:rsidRDefault="0018046E" w:rsidP="0018046E">
      <w:pPr>
        <w:pStyle w:val="Heading2"/>
        <w:ind w:left="540" w:hanging="540"/>
      </w:pPr>
      <w:r w:rsidRPr="006B1464">
        <w:rPr>
          <w:u w:val="single"/>
        </w:rPr>
        <w:t>Invoicing.</w:t>
      </w:r>
      <w:r w:rsidRPr="006B1464">
        <w:t xml:space="preserve"> ​ </w:t>
      </w:r>
      <w:bookmarkStart w:id="164" w:name="CA_Invoice_StartUp_Instr1_Start"/>
      <w:bookmarkStart w:id="165" w:name="CA_Invoice_StartUp_Instr1_End"/>
      <w:bookmarkEnd w:id="164"/>
      <w:bookmarkEnd w:id="165"/>
      <w:r w:rsidRPr="00DB25D7">
        <w:t>HP will invoice</w:t>
      </w:r>
      <w:r w:rsidRPr="0006382E">
        <w:t xml:space="preserve"> </w:t>
      </w:r>
      <w:r w:rsidRPr="00354376">
        <w:t>(i) Start-up Fees upon completion</w:t>
      </w:r>
      <w:r w:rsidRPr="00354376">
        <w:rPr>
          <w:bCs w:val="0"/>
          <w:iCs w:val="0"/>
          <w:szCs w:val="20"/>
        </w:rPr>
        <w:t xml:space="preserve"> of the specific MPS</w:t>
      </w:r>
      <w:r w:rsidRPr="00354376">
        <w:t>, (ii) Base</w:t>
      </w:r>
      <w:r w:rsidRPr="0006382E">
        <w:t xml:space="preserve"> Charges monthly in advance, and (iii) Click Charges monthly in arrears, both </w:t>
      </w:r>
      <w:r w:rsidRPr="002E1405">
        <w:t xml:space="preserve">pursuant to the applicable billing model in </w:t>
      </w:r>
      <w:r w:rsidRPr="002E1405">
        <w:lastRenderedPageBreak/>
        <w:t>Appendix A</w:t>
      </w:r>
      <w:r w:rsidRPr="0006382E">
        <w:t>.</w:t>
      </w:r>
      <w:r w:rsidRPr="006B1464">
        <w:t xml:space="preserve"> </w:t>
      </w:r>
      <w:r w:rsidRPr="0006382E">
        <w:t>HP reserves the right to deny credit or require payment in advance due to Customer credit or payment history.</w:t>
      </w:r>
      <w:r w:rsidRPr="006B1464">
        <w:t xml:space="preserve"> Where allowed by law, HP may send invoices by email.</w:t>
      </w:r>
    </w:p>
    <w:p w14:paraId="45EF6731" w14:textId="77777777" w:rsidR="0018046E" w:rsidRPr="006B1464" w:rsidRDefault="0018046E" w:rsidP="0018046E">
      <w:pPr>
        <w:pStyle w:val="Heading2"/>
        <w:ind w:left="540" w:hanging="540"/>
      </w:pPr>
      <w:r w:rsidRPr="006B1464">
        <w:rPr>
          <w:u w:val="single"/>
        </w:rPr>
        <w:t>Order Commitment.</w:t>
      </w:r>
      <w:r w:rsidRPr="006B1464">
        <w:t xml:space="preserve"> HP typically requires a Customer purchase order stating the Agreement number to begin MPS. If Customer does not issue an initial purchase order within 30 days of the Effective Date, Customer represents and warrants that: (i) its signature on this SOW authorizes HP to provide MPS. </w:t>
      </w:r>
    </w:p>
    <w:p w14:paraId="0C568D35" w14:textId="7171850C" w:rsidR="0018046E" w:rsidRPr="006B1464" w:rsidRDefault="0018046E" w:rsidP="0018046E">
      <w:pPr>
        <w:pStyle w:val="Heading2"/>
        <w:ind w:left="540" w:hanging="540"/>
        <w:rPr>
          <w:szCs w:val="20"/>
        </w:rPr>
      </w:pPr>
      <w:bookmarkStart w:id="166" w:name="CA_NRD_Instr_Start"/>
      <w:bookmarkStart w:id="167" w:name="CA_NRD_Instr_End"/>
      <w:bookmarkEnd w:id="166"/>
      <w:bookmarkEnd w:id="167"/>
      <w:r w:rsidRPr="006B1464">
        <w:rPr>
          <w:u w:val="single"/>
        </w:rPr>
        <w:t>Non-Reporting Devices.</w:t>
      </w:r>
      <w:r w:rsidRPr="006B1464">
        <w:t xml:space="preserve"> For any Device ​subject to DCA data collection that stops reporting such data, Customer shall support HP in locating and returning all such Non-Reporting Device(s) to a reporting condition via the DCA and to a designated location. Customer remains liable for payment of all Fees for Non-Reporting Devices as determined by manually retrieved usage reports to be provided by Customer to HP every thirty (30) calendar days from the date that HP notifies Customer of the non-reporting status of the Device(s) until the Device(s) is retuned to automated reporting status via the DCA. If Customer fails to timely provide usage reports for Non-Reporting Devices, HP may either (i) suspend Click Charge invoicing for the affected Device until the Device is returned to a DCA reporting status and then invoice Customer in arrears for all non-reported Click Charges or (ii) HP may continue to invoice Click Charges based upon the Device(s) minimum usage commitment, or the Device(s) historical or forecasted usage</w:t>
      </w:r>
      <w:r w:rsidRPr="006B1464">
        <w:rPr>
          <w:szCs w:val="20"/>
        </w:rPr>
        <w:t xml:space="preserve">. </w:t>
      </w:r>
      <w:bookmarkStart w:id="168" w:name="CA_NRD_End"/>
      <w:bookmarkEnd w:id="168"/>
      <w:r w:rsidRPr="006B1464">
        <w:rPr>
          <w:szCs w:val="20"/>
        </w:rPr>
        <w:t>For any non-reporting Managed Device that remains non-</w:t>
      </w:r>
      <w:r w:rsidR="00B97FF1" w:rsidRPr="006B1464">
        <w:rPr>
          <w:szCs w:val="20"/>
        </w:rPr>
        <w:t>reporting for</w:t>
      </w:r>
      <w:r w:rsidRPr="006B1464">
        <w:rPr>
          <w:szCs w:val="20"/>
        </w:rPr>
        <w:t xml:space="preserve"> over thirty​ (30) days</w:t>
      </w:r>
      <w:r w:rsidRPr="006B1464">
        <w:t xml:space="preserve"> </w:t>
      </w:r>
      <w:r w:rsidRPr="006B1464">
        <w:rPr>
          <w:szCs w:val="20"/>
        </w:rPr>
        <w:t xml:space="preserve">from the date that HP notifies Customer and Customer fails to provide manually retrieved usage report for the prior thirty (30) days, HP will thereafter invoice Click Charges based upon the table found in the Appendix A Section </w:t>
      </w:r>
      <w:r w:rsidRPr="006B1464">
        <w:rPr>
          <w:szCs w:val="20"/>
        </w:rPr>
        <w:fldChar w:fldCharType="begin"/>
      </w:r>
      <w:r w:rsidRPr="006B1464">
        <w:rPr>
          <w:szCs w:val="20"/>
        </w:rPr>
        <w:instrText xml:space="preserve"> REF _Ref481399939 \r \h </w:instrText>
      </w:r>
      <w:r w:rsidRPr="006B1464">
        <w:rPr>
          <w:szCs w:val="20"/>
        </w:rPr>
      </w:r>
      <w:r w:rsidRPr="006B1464">
        <w:rPr>
          <w:szCs w:val="20"/>
        </w:rPr>
        <w:fldChar w:fldCharType="separate"/>
      </w:r>
      <w:r w:rsidR="00303129">
        <w:rPr>
          <w:szCs w:val="20"/>
        </w:rPr>
        <w:t>2.4</w:t>
      </w:r>
      <w:r w:rsidRPr="006B1464">
        <w:rPr>
          <w:szCs w:val="20"/>
        </w:rPr>
        <w:fldChar w:fldCharType="end"/>
      </w:r>
      <w:r w:rsidR="0043162F">
        <w:rPr>
          <w:szCs w:val="20"/>
        </w:rPr>
        <w:t xml:space="preserve">, so long as these Click Charges do not exceed </w:t>
      </w:r>
      <w:r w:rsidR="00616C4D">
        <w:rPr>
          <w:szCs w:val="20"/>
        </w:rPr>
        <w:t>Contract</w:t>
      </w:r>
      <w:r w:rsidR="00BC5D4C" w:rsidRPr="00BC5D4C">
        <w:rPr>
          <w:szCs w:val="20"/>
        </w:rPr>
        <w:t xml:space="preserve"> </w:t>
      </w:r>
      <w:r w:rsidR="0043162F">
        <w:rPr>
          <w:szCs w:val="20"/>
        </w:rPr>
        <w:t>Master Agreement pricing</w:t>
      </w:r>
      <w:r w:rsidRPr="006B1464">
        <w:rPr>
          <w:szCs w:val="20"/>
        </w:rPr>
        <w:t>.</w:t>
      </w:r>
    </w:p>
    <w:p w14:paraId="6F73EBE3" w14:textId="77777777" w:rsidR="0018046E" w:rsidRPr="006B1464" w:rsidRDefault="0018046E" w:rsidP="0018046E">
      <w:pPr>
        <w:pStyle w:val="Heading2"/>
        <w:ind w:left="540" w:hanging="540"/>
        <w:rPr>
          <w:szCs w:val="20"/>
        </w:rPr>
      </w:pPr>
      <w:r w:rsidRPr="006B1464">
        <w:rPr>
          <w:u w:val="single"/>
        </w:rPr>
        <w:t>Manual Data Collection Devices.</w:t>
      </w:r>
      <w:r w:rsidRPr="006B1464">
        <w:t xml:space="preserve"> For each designated manual reporting Devices, Customer shall provide to HP a usage report every thirty (30) calendar days from each Device Start Date. If at any point in time Customer stops timely reporting such data, such Device(s) shall be deemed a Non-Reporting Device(s). Customer remains liable for payment of all Fees for such Non-Reporting Device(s). HP may either (i) suspend Click Charge invoicing for the affected Device until Customer provides a usage report for all Clicks from the date that HP notified Customer of the non-reporting status of the Device(s) and then invoice Customer in arrears for all non-reported Click Charges or (ii) HP may continue to invoice Click Charges based upon the Device(s) minimum usage commitment, or the Device(s) historical or forecasted usage.</w:t>
      </w:r>
    </w:p>
    <w:p w14:paraId="4D2D682A" w14:textId="77777777" w:rsidR="0018046E" w:rsidRPr="006B1464" w:rsidRDefault="0018046E" w:rsidP="0018046E">
      <w:pPr>
        <w:pStyle w:val="Heading1"/>
      </w:pPr>
      <w:bookmarkStart w:id="169" w:name="_Ref366575855"/>
      <w:bookmarkStart w:id="170" w:name="_Toc384048039"/>
      <w:bookmarkStart w:id="171" w:name="_Toc487706089"/>
      <w:bookmarkStart w:id="172" w:name="_Hlk9357221"/>
      <w:r w:rsidRPr="006B1464">
        <w:t>Expiration, Termination and Renewal</w:t>
      </w:r>
      <w:bookmarkEnd w:id="169"/>
      <w:bookmarkEnd w:id="170"/>
      <w:bookmarkEnd w:id="171"/>
    </w:p>
    <w:p w14:paraId="5D8F5178" w14:textId="70DE16E7" w:rsidR="0070345E" w:rsidRPr="0070345E" w:rsidRDefault="0018046E" w:rsidP="00622A0B">
      <w:pPr>
        <w:pStyle w:val="Heading2"/>
        <w:ind w:left="540" w:hanging="540"/>
      </w:pPr>
      <w:bookmarkStart w:id="173" w:name="_Hlk9424083"/>
      <w:bookmarkStart w:id="174" w:name="_Hlk9356876"/>
      <w:bookmarkEnd w:id="172"/>
      <w:r w:rsidRPr="006B1464">
        <w:rPr>
          <w:u w:val="single"/>
        </w:rPr>
        <w:t>Expiration</w:t>
      </w:r>
      <w:r w:rsidRPr="006B1464">
        <w:t xml:space="preserve">. Customer must provide at least </w:t>
      </w:r>
      <w:r w:rsidR="003B6CA6">
        <w:t>thirty</w:t>
      </w:r>
      <w:r w:rsidRPr="006B1464">
        <w:t xml:space="preserve"> (</w:t>
      </w:r>
      <w:r w:rsidR="003B6CA6">
        <w:t>3</w:t>
      </w:r>
      <w:r w:rsidRPr="006B1464">
        <w:t>0) days’ notice to HP prior to the end of a Term (whether SOW Term, Device Term, Software Term as applicable) of its intention to either: allow the Term to expire; extend the Term</w:t>
      </w:r>
      <w:r w:rsidR="00487B86" w:rsidRPr="00487B86">
        <w:t xml:space="preserve"> </w:t>
      </w:r>
      <w:r w:rsidR="00487B86" w:rsidRPr="00726EFF">
        <w:rPr>
          <w:szCs w:val="20"/>
          <w:u w:val="single"/>
        </w:rPr>
        <w:t>one (1) additional year</w:t>
      </w:r>
      <w:r w:rsidRPr="006B1464">
        <w:t xml:space="preserve"> by amendment; and/or begin good faith negotiations for a renewed MPS SOW. Customer must provide </w:t>
      </w:r>
      <w:r w:rsidR="003B6CA6">
        <w:t>3</w:t>
      </w:r>
      <w:r w:rsidRPr="006B1464">
        <w:t>0 days’ notice of its intent to allow any extended Term to expire.</w:t>
      </w:r>
      <w:r w:rsidR="004B1D73">
        <w:t xml:space="preserve">  </w:t>
      </w:r>
    </w:p>
    <w:bookmarkEnd w:id="173"/>
    <w:bookmarkEnd w:id="174"/>
    <w:p w14:paraId="7D25BE71" w14:textId="0359D2DF" w:rsidR="0018046E" w:rsidRPr="006B1464" w:rsidRDefault="0018046E" w:rsidP="0018046E">
      <w:pPr>
        <w:pStyle w:val="Heading2"/>
        <w:ind w:left="540" w:hanging="540"/>
      </w:pPr>
      <w:r w:rsidRPr="00384A4E">
        <w:rPr>
          <w:u w:val="single"/>
        </w:rPr>
        <w:t>Termination for Convenience</w:t>
      </w:r>
      <w:r w:rsidRPr="006B1464">
        <w:t xml:space="preserve">. Either party may terminate a Term for convenience, with </w:t>
      </w:r>
      <w:r w:rsidR="003B6CA6">
        <w:t>thirty</w:t>
      </w:r>
      <w:r w:rsidRPr="006B1464">
        <w:t xml:space="preserve"> (</w:t>
      </w:r>
      <w:r w:rsidR="003B6CA6">
        <w:t>3</w:t>
      </w:r>
      <w:r w:rsidRPr="006B1464">
        <w:t>0) days prior written notice to the other party. </w:t>
      </w:r>
    </w:p>
    <w:p w14:paraId="6267FD08" w14:textId="13D7A30A" w:rsidR="00012EA3" w:rsidRPr="00012EA3" w:rsidRDefault="0018046E">
      <w:pPr>
        <w:pStyle w:val="Heading2"/>
        <w:ind w:left="540" w:hanging="540"/>
      </w:pPr>
      <w:r w:rsidRPr="006B1464">
        <w:rPr>
          <w:u w:val="single"/>
        </w:rPr>
        <w:t>Termination for cause</w:t>
      </w:r>
      <w:r w:rsidRPr="006B1464">
        <w:t xml:space="preserve">. The SOW may be terminated: (i) for the same reasons and procedures that the Agreement may be terminated; (ii) by HP, on written notice if Customer fails to pay the Fees and does not cure such failure within </w:t>
      </w:r>
      <w:r w:rsidR="0081719A">
        <w:t xml:space="preserve">thirty (30) </w:t>
      </w:r>
      <w:r w:rsidRPr="006B1464">
        <w:t xml:space="preserve">days </w:t>
      </w:r>
      <w:r w:rsidR="002F220B">
        <w:t xml:space="preserve">  </w:t>
      </w:r>
      <w:r w:rsidRPr="006B1464">
        <w:t>after written notice from HP.</w:t>
      </w:r>
    </w:p>
    <w:p w14:paraId="495B44B8" w14:textId="5326D8B1" w:rsidR="0018046E" w:rsidRPr="006B1464" w:rsidRDefault="0018046E" w:rsidP="0018046E">
      <w:pPr>
        <w:pStyle w:val="Heading2"/>
        <w:ind w:left="540" w:hanging="540"/>
      </w:pPr>
      <w:r w:rsidRPr="00384A4E">
        <w:rPr>
          <w:u w:val="single"/>
        </w:rPr>
        <w:t>Survival</w:t>
      </w:r>
      <w:r>
        <w:t>.</w:t>
      </w:r>
      <w:r w:rsidRPr="00BB489D">
        <w:t xml:space="preserve"> Expiration or termination of the Agreement does not automatically terminate this SOW and the Agreement will survive for purposes of this SOW. In addition, the termination of a Device Term or a Software Product Term will not act to terminate the SOW nor the Agreement unless otherwise stated in the notice of termination, and the SOW will survive for purposes of the existing Device Terms and/or Software Product Terms.</w:t>
      </w:r>
    </w:p>
    <w:p w14:paraId="4D6833F0" w14:textId="52D98099" w:rsidR="0018046E" w:rsidRPr="006B1464" w:rsidRDefault="0018046E" w:rsidP="0018046E">
      <w:pPr>
        <w:pStyle w:val="Heading2"/>
        <w:ind w:left="540" w:hanging="540"/>
        <w:rPr>
          <w:color w:val="000000"/>
        </w:rPr>
      </w:pPr>
      <w:r w:rsidRPr="006B1464">
        <w:rPr>
          <w:u w:val="single"/>
        </w:rPr>
        <w:t>HP Remedies for breach by Customer.</w:t>
      </w:r>
      <w:r w:rsidRPr="006B1464">
        <w:t xml:space="preserve"> If a default or breach of this SOW by Customer remains uncured, HP may exercise one or more of these remedies: (i) declare all Fees due or to become due as immediately due and payable, including any early termination Fees; (ii) enter upon the premises where the HP-provided Devices are located and take immediate possession of and remove them; (iii) sell any ​</w:t>
      </w:r>
      <w:r w:rsidRPr="006B1464">
        <w:rPr>
          <w:strike/>
          <w:color w:val="FF6600"/>
        </w:rPr>
        <w:t xml:space="preserve"> </w:t>
      </w:r>
      <w:r w:rsidRPr="006B1464">
        <w:t xml:space="preserve">of the HP-provided Devices at public or private sale or otherwise dispose of, hold, use or lease to others; (iv) exercise any other right or remedy which may be available to HP under applicable law or in equity and (v) recover from Customer the costs of enforcement of this SOW, or protection of HP’s interest in the HP-provided Products (including reasonable collection agency and attorney’s fees). </w:t>
      </w:r>
      <w:r w:rsidR="009E2D0F">
        <w:t xml:space="preserve"> </w:t>
      </w:r>
      <w:r w:rsidRPr="006B1464">
        <w:t xml:space="preserve">No express or implied waiver by HP of any default should constitute a waiver of any other default or a waiver of any of HP’s rights under this SOW. </w:t>
      </w:r>
    </w:p>
    <w:p w14:paraId="319D6A03" w14:textId="23B5C441" w:rsidR="0018046E" w:rsidRDefault="0018046E" w:rsidP="0018046E">
      <w:pPr>
        <w:pStyle w:val="Heading2"/>
        <w:ind w:left="540" w:hanging="540"/>
      </w:pPr>
      <w:bookmarkStart w:id="175" w:name="CA_HPRem_Instr_Start"/>
      <w:bookmarkStart w:id="176" w:name="CA_Term_HPPurch_Instr1_Start"/>
      <w:bookmarkStart w:id="177" w:name="CA_Term_HPPurch_Instr1_End"/>
      <w:bookmarkEnd w:id="175"/>
      <w:bookmarkEnd w:id="176"/>
      <w:bookmarkEnd w:id="177"/>
      <w:r w:rsidRPr="006B1464">
        <w:rPr>
          <w:u w:val="single"/>
        </w:rPr>
        <w:lastRenderedPageBreak/>
        <w:t xml:space="preserve">Purchase of HP-provided Devices. </w:t>
      </w:r>
      <w:r w:rsidRPr="006B1464">
        <w:t>Customer may elect to purchase HP-provided Devices or license HP-provided Software during or on the expiration or effective date of termination of the applicable Term. Any purchase of HP-provided Devices or transfer of license of HP-provided Software will be subject to a separate mutually acceptable purchase and license agreement.</w:t>
      </w:r>
      <w:bookmarkStart w:id="178" w:name="CA_Term_HPPurch_End"/>
      <w:bookmarkEnd w:id="178"/>
    </w:p>
    <w:p w14:paraId="7EF8B72C" w14:textId="677A6321" w:rsidR="0018046E" w:rsidRDefault="0018046E" w:rsidP="0018046E">
      <w:pPr>
        <w:pStyle w:val="Heading2"/>
        <w:ind w:left="540" w:hanging="540"/>
      </w:pPr>
      <w:bookmarkStart w:id="179" w:name="_Ref334951321"/>
      <w:bookmarkStart w:id="180" w:name="_Hlk9422941"/>
      <w:r w:rsidRPr="006B1464">
        <w:rPr>
          <w:u w:val="single"/>
        </w:rPr>
        <w:t>Return of HP-provided Devices, Software, Consumables and HP Tools</w:t>
      </w:r>
      <w:r w:rsidRPr="006B1464">
        <w:t xml:space="preserve">. </w:t>
      </w:r>
      <w:r w:rsidR="006A5794">
        <w:t xml:space="preserve"> </w:t>
      </w:r>
      <w:r w:rsidR="006A5794" w:rsidRPr="00B75AF7">
        <w:rPr>
          <w:szCs w:val="20"/>
        </w:rPr>
        <w:t xml:space="preserve">Upon termination or expiration of the relevant Term, HP will, at its own expense, de-install, sanitize the hard drives, and pick up </w:t>
      </w:r>
      <w:r w:rsidRPr="006B1464">
        <w:t>all HP-provided Devices and Software CD ROMs, HP Tools, and Consumables provided under this SOW(“Terminated Products”),</w:t>
      </w:r>
      <w:r w:rsidR="006A5794" w:rsidRPr="006A5794">
        <w:rPr>
          <w:szCs w:val="20"/>
        </w:rPr>
        <w:t xml:space="preserve"> </w:t>
      </w:r>
      <w:r w:rsidR="006A5794">
        <w:rPr>
          <w:szCs w:val="20"/>
        </w:rPr>
        <w:t>i</w:t>
      </w:r>
      <w:r w:rsidR="006A5794" w:rsidRPr="00B75AF7">
        <w:rPr>
          <w:szCs w:val="20"/>
        </w:rPr>
        <w:t xml:space="preserve">n accordance with the </w:t>
      </w:r>
      <w:r w:rsidR="00616C4D">
        <w:rPr>
          <w:szCs w:val="20"/>
        </w:rPr>
        <w:t>Contract</w:t>
      </w:r>
      <w:r w:rsidR="00FB2C11" w:rsidRPr="00FB2C11">
        <w:rPr>
          <w:szCs w:val="20"/>
        </w:rPr>
        <w:t xml:space="preserve"> </w:t>
      </w:r>
      <w:r w:rsidR="006A5794" w:rsidRPr="00B75AF7">
        <w:rPr>
          <w:szCs w:val="20"/>
        </w:rPr>
        <w:t>Master Agreemen</w:t>
      </w:r>
      <w:r w:rsidR="006A5794">
        <w:rPr>
          <w:szCs w:val="20"/>
        </w:rPr>
        <w:t>t</w:t>
      </w:r>
      <w:r w:rsidRPr="006B1464">
        <w:t xml:space="preserve"> except</w:t>
      </w:r>
      <w:r w:rsidR="006A5794">
        <w:t xml:space="preserve"> for</w:t>
      </w:r>
      <w:r w:rsidRPr="006B1464">
        <w:t xml:space="preserve"> those HP-provided Devices and Consumables that Customer purchases or directly licenses</w:t>
      </w:r>
      <w:r w:rsidR="001B0CB8">
        <w:t xml:space="preserve">.  </w:t>
      </w:r>
      <w:r w:rsidRPr="006B1464">
        <w:t xml:space="preserve"> </w:t>
      </w:r>
      <w:bookmarkStart w:id="181" w:name="CA_Term_Return_DMR_End"/>
      <w:bookmarkEnd w:id="179"/>
      <w:bookmarkEnd w:id="181"/>
      <w:r w:rsidR="00254073">
        <w:t xml:space="preserve">  </w:t>
      </w:r>
      <w:r w:rsidRPr="006B1464">
        <w:t>Following a Customer notice of termination or upon SOW expiration, a quantity of unopened Consumables related to a Fleet Device provided under the Base + Actuals Shipping Supplies Billing Model may be returned to HP provided the parties agree in a Change Order on (i) the exact quantity of Consumables to be returned, and (ii) the amount paid to HP for such Consumables (“Actuals Payment”).  Within thirty (30) days of receipt of the unopened Consumables HP will issue a refund to Customer equal to 85% of the agreed upon Actuals Payment for such returned Consumables. Fifteen percent (15%) of the Actual Payment shall be retained by HP as a restocking Fee.</w:t>
      </w:r>
    </w:p>
    <w:p w14:paraId="10AE9AB0" w14:textId="77777777" w:rsidR="00C56F54" w:rsidRPr="00F51986" w:rsidRDefault="00C56F54" w:rsidP="00C56F54">
      <w:pPr>
        <w:pStyle w:val="Heading2"/>
        <w:pBdr>
          <w:top w:val="none" w:sz="0" w:space="0" w:color="auto"/>
        </w:pBdr>
        <w:ind w:left="567"/>
      </w:pPr>
      <w:r w:rsidRPr="006466E1">
        <w:rPr>
          <w:color w:val="000000" w:themeColor="text1"/>
        </w:rPr>
        <w:t xml:space="preserve">Upon termination or expiration of the relevant Term, HP will pick up all applicable HP-provided Devices, HP Tools, and Consumables (“Terminated Products”), except those HP-provided Products that Customer purchases or licenses as provided above. HP, at its own risk and expense, will: (i) de-install all Terminated Products and associated documentation; (ii) pack all such Terminated Products in accordance with HP's </w:t>
      </w:r>
      <w:r w:rsidRPr="00F51986">
        <w:rPr>
          <w:color w:val="000000" w:themeColor="text1"/>
        </w:rPr>
        <w:t xml:space="preserve">specifications; and (iii) pickup all such Terminated Products to HP within (30) calendar days of the expiration or termination of the Term, or other such period as may be mutually agreed, in the same condition as when delivered (including Customer's removal or deletion of all data contained in the HP-provided Devices).  </w:t>
      </w:r>
    </w:p>
    <w:p w14:paraId="26981B22" w14:textId="7F132484" w:rsidR="0018046E" w:rsidRPr="00F51986" w:rsidRDefault="0018046E" w:rsidP="00DB6344">
      <w:pPr>
        <w:pStyle w:val="Heading2"/>
        <w:ind w:left="540" w:hanging="540"/>
        <w:rPr>
          <w:i/>
          <w:color w:val="FF0000"/>
        </w:rPr>
      </w:pPr>
      <w:bookmarkStart w:id="182" w:name="_Ref366575878"/>
      <w:bookmarkEnd w:id="180"/>
      <w:r w:rsidRPr="00F51986">
        <w:rPr>
          <w:u w:val="single"/>
        </w:rPr>
        <w:t xml:space="preserve">Early </w:t>
      </w:r>
      <w:r w:rsidR="00024B2C" w:rsidRPr="00F51986">
        <w:rPr>
          <w:u w:val="single"/>
        </w:rPr>
        <w:t>T</w:t>
      </w:r>
      <w:r w:rsidRPr="00F51986">
        <w:rPr>
          <w:u w:val="single"/>
        </w:rPr>
        <w:t>ermination Fees</w:t>
      </w:r>
      <w:r w:rsidRPr="00F51986">
        <w:t>. Whenever there is an early termination of a Term (SOW Term, Device Term, or Software Product Term) (i) by Customer for convenience or (ii) by HP for an uncured material breach of this SOW by Customer, HP will invoice, and Customer will pay the early termination Fees in Appendix A – Services and Pricing Statement.</w:t>
      </w:r>
      <w:bookmarkStart w:id="183" w:name="CA_Term_ETF_Table_Instr1_Start"/>
      <w:bookmarkEnd w:id="182"/>
      <w:bookmarkEnd w:id="183"/>
      <w:r w:rsidRPr="00F51986">
        <w:rPr>
          <w:i/>
          <w:color w:val="FF0000"/>
        </w:rPr>
        <w:t xml:space="preserve"> </w:t>
      </w:r>
      <w:bookmarkStart w:id="184" w:name="CA_Term_ETF_Table_Instr1_End"/>
      <w:bookmarkEnd w:id="184"/>
    </w:p>
    <w:p w14:paraId="34559C7A" w14:textId="77777777" w:rsidR="0018046E" w:rsidRPr="00F51986" w:rsidRDefault="0018046E" w:rsidP="0018046E">
      <w:pPr>
        <w:pStyle w:val="Heading1"/>
      </w:pPr>
      <w:bookmarkStart w:id="185" w:name="_Ref335125262"/>
      <w:bookmarkStart w:id="186" w:name="_Toc384048040"/>
      <w:bookmarkStart w:id="187" w:name="_Toc487706090"/>
      <w:r w:rsidRPr="00F51986">
        <w:t>Imaging and Printing Environment Control</w:t>
      </w:r>
      <w:bookmarkStart w:id="188" w:name="CA_IPE_Text1_Start"/>
      <w:bookmarkEnd w:id="185"/>
      <w:bookmarkEnd w:id="186"/>
      <w:bookmarkEnd w:id="187"/>
      <w:bookmarkEnd w:id="188"/>
    </w:p>
    <w:p w14:paraId="5360C5D7" w14:textId="7F39D644" w:rsidR="0018046E" w:rsidRPr="00F51986" w:rsidRDefault="0018046E" w:rsidP="00717C21">
      <w:pPr>
        <w:pStyle w:val="BodyText"/>
        <w:pBdr>
          <w:top w:val="single" w:sz="4" w:space="1" w:color="auto"/>
        </w:pBdr>
        <w:tabs>
          <w:tab w:val="left" w:pos="0"/>
        </w:tabs>
        <w:spacing w:after="0"/>
        <w:rPr>
          <w:color w:val="auto"/>
        </w:rPr>
      </w:pPr>
      <w:bookmarkStart w:id="189" w:name="CA_IPE_SL_Start"/>
      <w:bookmarkStart w:id="190" w:name="CA_IPE_SL_Instr_Start"/>
      <w:bookmarkEnd w:id="189"/>
      <w:bookmarkEnd w:id="190"/>
      <w:r w:rsidRPr="00F51986">
        <w:t xml:space="preserve">Customer will support HP’s provision of MPS. Unless </w:t>
      </w:r>
      <w:r w:rsidRPr="00F51986">
        <w:rPr>
          <w:color w:val="auto"/>
        </w:rPr>
        <w:t xml:space="preserve">a specific Device is designated in Appendix A as non-substitutable, HP may deliver and install alternative Devices (new, used, </w:t>
      </w:r>
      <w:r w:rsidR="006067AD" w:rsidRPr="00F51986">
        <w:rPr>
          <w:color w:val="auto"/>
        </w:rPr>
        <w:t>remanufactured,</w:t>
      </w:r>
      <w:r w:rsidRPr="00F51986">
        <w:rPr>
          <w:color w:val="auto"/>
        </w:rPr>
        <w:t xml:space="preserve"> or refurbished Devices) of equivalent or enhanced capabilities as those specified in the Appendix A. HP shall manage the method and provision of MPS in its sole discretion</w:t>
      </w:r>
      <w:r w:rsidR="003B6CA6">
        <w:rPr>
          <w:color w:val="auto"/>
        </w:rPr>
        <w:t xml:space="preserve">, and per the </w:t>
      </w:r>
      <w:r w:rsidR="00616C4D">
        <w:rPr>
          <w:color w:val="auto"/>
        </w:rPr>
        <w:t>Contract</w:t>
      </w:r>
      <w:r w:rsidR="003B6CA6">
        <w:rPr>
          <w:color w:val="auto"/>
        </w:rPr>
        <w:t xml:space="preserve"> Master Agreement</w:t>
      </w:r>
      <w:r w:rsidRPr="00F51986">
        <w:rPr>
          <w:color w:val="auto"/>
        </w:rPr>
        <w:t>.</w:t>
      </w:r>
      <w:bookmarkStart w:id="191" w:name="CA_IPE_Text1_End"/>
      <w:bookmarkStart w:id="192" w:name="CA_IPE_Instr1_Start"/>
      <w:bookmarkEnd w:id="191"/>
      <w:bookmarkEnd w:id="192"/>
    </w:p>
    <w:p w14:paraId="1219C634" w14:textId="77777777" w:rsidR="0018046E" w:rsidRPr="00F51986" w:rsidRDefault="0018046E" w:rsidP="0018046E">
      <w:pPr>
        <w:pStyle w:val="Heading1"/>
      </w:pPr>
      <w:bookmarkStart w:id="193" w:name="_Toc384048041"/>
      <w:bookmarkStart w:id="194" w:name="_Toc487706091"/>
      <w:r w:rsidRPr="00F51986">
        <w:t>Limitations</w:t>
      </w:r>
      <w:bookmarkEnd w:id="193"/>
      <w:bookmarkEnd w:id="194"/>
      <w:r w:rsidRPr="00F51986">
        <w:t xml:space="preserve"> </w:t>
      </w:r>
    </w:p>
    <w:p w14:paraId="01D583E6" w14:textId="77777777" w:rsidR="0018046E" w:rsidRPr="006B1464" w:rsidRDefault="0018046E" w:rsidP="0018046E">
      <w:pPr>
        <w:pStyle w:val="Heading2"/>
        <w:ind w:left="540" w:hanging="540"/>
        <w:rPr>
          <w:b/>
          <w:u w:val="single"/>
        </w:rPr>
      </w:pPr>
      <w:r w:rsidRPr="00F51986">
        <w:rPr>
          <w:u w:val="single"/>
        </w:rPr>
        <w:t>Serv</w:t>
      </w:r>
      <w:r w:rsidRPr="00F51986">
        <w:rPr>
          <w:u w:val="single"/>
          <w:lang w:eastAsia="ar-SA"/>
        </w:rPr>
        <w:t>ices.</w:t>
      </w:r>
      <w:r w:rsidRPr="00F51986">
        <w:rPr>
          <w:lang w:eastAsia="ar-SA"/>
        </w:rPr>
        <w:t xml:space="preserve"> HP is not responsible for delayed, disrupted or additional Managed Print Services caused by: (i) actions or</w:t>
      </w:r>
      <w:r w:rsidRPr="006B1464">
        <w:rPr>
          <w:lang w:eastAsia="ar-SA"/>
        </w:rPr>
        <w:t xml:space="preserve"> events where HP is not at fault; (ii) lost, damaged, stolen, misused Devices and Software where HP is</w:t>
      </w:r>
      <w:r w:rsidRPr="006B1464">
        <w:t xml:space="preserve"> not at fault; (iii) materially incorrect or misstated solution design criteria and dependencies; (iv)</w:t>
      </w:r>
      <w:r w:rsidRPr="006B1464">
        <w:rPr>
          <w:b/>
        </w:rPr>
        <w:t xml:space="preserve"> </w:t>
      </w:r>
      <w:r w:rsidRPr="006B1464">
        <w:t>improper or unauthorized Customer use</w:t>
      </w:r>
      <w:r w:rsidRPr="006B1464">
        <w:rPr>
          <w:b/>
        </w:rPr>
        <w:t>,</w:t>
      </w:r>
      <w:r w:rsidRPr="006B1464">
        <w:t xml:space="preserve"> operation, relocation, modification or repair of Devices</w:t>
      </w:r>
      <w:r w:rsidRPr="006B1464">
        <w:rPr>
          <w:b/>
        </w:rPr>
        <w:t>;</w:t>
      </w:r>
      <w:r w:rsidRPr="006B1464">
        <w:t xml:space="preserve"> (v)</w:t>
      </w:r>
      <w:r w:rsidRPr="006B1464">
        <w:rPr>
          <w:b/>
        </w:rPr>
        <w:t xml:space="preserve"> </w:t>
      </w:r>
      <w:r w:rsidRPr="006B1464">
        <w:t>Customer’s failure to maintain approved internal environmental conditions</w:t>
      </w:r>
      <w:r w:rsidRPr="006B1464">
        <w:rPr>
          <w:b/>
        </w:rPr>
        <w:t xml:space="preserve"> </w:t>
      </w:r>
      <w:r w:rsidRPr="006B1464">
        <w:t>and to timely address</w:t>
      </w:r>
      <w:r w:rsidRPr="006B1464">
        <w:rPr>
          <w:b/>
        </w:rPr>
        <w:t xml:space="preserve"> </w:t>
      </w:r>
      <w:r w:rsidRPr="006B1464">
        <w:t>end-user resolvable conditions (e.g., paper jams, toner replacement); (vi)</w:t>
      </w:r>
      <w:r w:rsidRPr="006B1464">
        <w:rPr>
          <w:b/>
        </w:rPr>
        <w:t xml:space="preserve"> </w:t>
      </w:r>
      <w:r w:rsidRPr="006B1464">
        <w:t>failure to conduct scheduled maintenance ​and</w:t>
      </w:r>
      <w:r w:rsidRPr="006B1464">
        <w:rPr>
          <w:color w:val="FF6600"/>
          <w:u w:val="single"/>
        </w:rPr>
        <w:t xml:space="preserve"> </w:t>
      </w:r>
      <w:r w:rsidRPr="006B1464">
        <w:t xml:space="preserve">planned upgrades, unless expressly the duty of HP; (vii) failure to </w:t>
      </w:r>
      <w:r w:rsidRPr="006B1464">
        <w:rPr>
          <w:szCs w:val="18"/>
        </w:rPr>
        <w:t xml:space="preserve">install Customer-installable firmware updates and patches, and Customer-replaceable parts and replacement units provided to the Customer </w:t>
      </w:r>
      <w:r w:rsidRPr="006B1464">
        <w:t>by HP for such installation</w:t>
      </w:r>
      <w:r w:rsidRPr="006B1464">
        <w:rPr>
          <w:szCs w:val="18"/>
        </w:rPr>
        <w:t>;</w:t>
      </w:r>
      <w:r w:rsidRPr="006B1464">
        <w:t xml:space="preserve"> </w:t>
      </w:r>
      <w:r w:rsidRPr="006B1464">
        <w:rPr>
          <w:bCs w:val="0"/>
        </w:rPr>
        <w:t>(viii) Customer’s failure to implement and maintain an adequate continuity, redundancy and/or recovery program for Customer’s business functions and operations;</w:t>
      </w:r>
      <w:r w:rsidRPr="006B1464">
        <w:rPr>
          <w:bCs w:val="0"/>
          <w:color w:val="1F497D"/>
        </w:rPr>
        <w:t xml:space="preserve"> </w:t>
      </w:r>
      <w:r w:rsidRPr="006B1464">
        <w:t>and (ix) Devices being used beyond their manufacturers recommended performance print volumes.</w:t>
      </w:r>
    </w:p>
    <w:p w14:paraId="7731BB35" w14:textId="4EBB0E12" w:rsidR="0018046E" w:rsidRPr="006B1464" w:rsidRDefault="0018046E" w:rsidP="0018046E">
      <w:pPr>
        <w:pStyle w:val="Heading2"/>
        <w:ind w:left="540" w:hanging="540"/>
      </w:pPr>
      <w:r w:rsidRPr="006B1464">
        <w:rPr>
          <w:u w:val="single"/>
        </w:rPr>
        <w:t>Customer-provided Devices</w:t>
      </w:r>
      <w:r w:rsidRPr="006B1464">
        <w:t xml:space="preserve">. Prior to a Customer-provided Device start date, Customer will provide the Device brand name, model name, serial number, physical location information, asset number if applicable, IP address, host name, and current usage page counts.  In addition, Customer will provide written confirmation that all such Devices are operable and in good working condition. If eligible for MPS, as solely determined by HP, HP will make reasonable efforts to utilize any Customer-provided Device in its current location. However, if HP reasonably determines that Customer-provided Devices should be relocated to a different location to meet the mutually agreed Design, Customer will assume all costs of moving such </w:t>
      </w:r>
      <w:r w:rsidRPr="006B1464">
        <w:lastRenderedPageBreak/>
        <w:t>Customer-provided Device(s) to the location designated by the Design. If a Device is deemed ineligible for MPS and repairs must bring the device to a good operating condition for fleet eligibility, HP may provide parts and repairs at HP’s standard parts and service rates</w:t>
      </w:r>
      <w:r w:rsidR="00E13787">
        <w:t xml:space="preserve">, per the </w:t>
      </w:r>
      <w:r w:rsidR="00616C4D">
        <w:t>Contract</w:t>
      </w:r>
      <w:r w:rsidR="00E13787">
        <w:t xml:space="preserve"> Master Agreement pricing,</w:t>
      </w:r>
      <w:r w:rsidRPr="006B1464">
        <w:t xml:space="preserve"> and under separate agreement.</w:t>
      </w:r>
    </w:p>
    <w:p w14:paraId="49E7EA59" w14:textId="77777777" w:rsidR="0018046E" w:rsidRPr="006B1464" w:rsidRDefault="0018046E" w:rsidP="0018046E">
      <w:pPr>
        <w:pStyle w:val="Heading2"/>
        <w:ind w:left="540" w:hanging="540"/>
      </w:pPr>
      <w:r w:rsidRPr="006B1464">
        <w:rPr>
          <w:u w:val="single"/>
        </w:rPr>
        <w:t>Customer Service Delay</w:t>
      </w:r>
      <w:r w:rsidRPr="006B1464">
        <w:t xml:space="preserve">. If Customer causes a delay which materially affects HP’s delivery of scheduled MPS, including delivery and installation services in the attached Master Schedule, Customer shall reimburse HP for any costs incurred by HP because of the delay (including, without limitation, resource costs incurred by HP during the delay, increased costs for HP to perform or resume performance of the MPS because of the delay, etc.). The Customer’s invoice will include these remedial costs as Fees. If the cause of the delay is recurrent and the parties cannot mutually agree upon corrective performance adjustments, the matter shall be referred to the </w:t>
      </w:r>
      <w:r>
        <w:t>Dispute</w:t>
      </w:r>
      <w:r w:rsidRPr="006B1464">
        <w:t xml:space="preserve"> Resolution process.</w:t>
      </w:r>
    </w:p>
    <w:p w14:paraId="6116401B" w14:textId="77777777" w:rsidR="0018046E" w:rsidRPr="006B1464" w:rsidRDefault="0018046E" w:rsidP="0018046E">
      <w:pPr>
        <w:pStyle w:val="Heading2"/>
        <w:ind w:left="540" w:hanging="540"/>
      </w:pPr>
      <w:r w:rsidRPr="006B1464">
        <w:rPr>
          <w:u w:val="single"/>
        </w:rPr>
        <w:t>Consumables.</w:t>
      </w:r>
      <w:r w:rsidRPr="006B1464">
        <w:t xml:space="preserve"> All Consumables provided under this SOW are the property of HP unless otherwise specified. Consumables may be used only in MPS Devices. Devices hereunder may only be supplied with Consumables. Upon receipt of Consumables, Customer shall be responsible for their safekeeping and shall reimburse HP the then-current list price less any discounts for any Consumables lost, damaged, stolen or used in non-MPS equipment. </w:t>
      </w:r>
    </w:p>
    <w:p w14:paraId="2DA63B9A" w14:textId="77777777" w:rsidR="0018046E" w:rsidRPr="006B1464" w:rsidRDefault="0018046E" w:rsidP="0018046E">
      <w:pPr>
        <w:pStyle w:val="Heading2"/>
        <w:ind w:left="540" w:hanging="540"/>
      </w:pPr>
      <w:r w:rsidRPr="006B1464">
        <w:rPr>
          <w:u w:val="single"/>
        </w:rPr>
        <w:t>Software.</w:t>
      </w:r>
      <w:r w:rsidRPr="006B1464">
        <w:t xml:space="preserve"> Document and Workflow Solutions Software and accessories provided under this SOW are off-the-shelf products. Customer understands that such products have not been tested in Customer IT production environment. Also, Customer assumes full responsibility for any compatibility issue created by any change to the IPE and the IT infrastructure not requested by HP. Unless otherwise stated in the Service Descriptions, Software Upgrade will be managed via a Change Order.</w:t>
      </w:r>
    </w:p>
    <w:p w14:paraId="5D495D15" w14:textId="77777777" w:rsidR="0018046E" w:rsidRPr="006B1464" w:rsidRDefault="0018046E" w:rsidP="0018046E">
      <w:pPr>
        <w:pStyle w:val="Heading2"/>
        <w:ind w:left="540" w:hanging="540"/>
      </w:pPr>
      <w:r w:rsidRPr="006B1464">
        <w:rPr>
          <w:u w:val="single"/>
        </w:rPr>
        <w:t>End of Service Life</w:t>
      </w:r>
      <w:r w:rsidRPr="006B1464">
        <w:t xml:space="preserve">. When the manufacturer no longer supports a Customer-provided Device and repair </w:t>
      </w:r>
      <w:r w:rsidR="006067AD" w:rsidRPr="006B1464">
        <w:t>parts,</w:t>
      </w:r>
      <w:r w:rsidRPr="006B1464">
        <w:t xml:space="preserve"> or Consumables are no longer available, HP reserves the right to suspend Service Levels agreements or discontinue providing Technical Support Services or Supplies Management Services (as described in the Service Descriptions) and will adjust the Fees. HP will work with the Customer to replace such Device(s) via a Change Order. When the manufacturer no longer supports an HP-provided Device and repair parts are no longer available, HP reserves the right, at its sole discretion, to replace the Device by an alternative Device with equivalent capabilities.</w:t>
      </w:r>
    </w:p>
    <w:p w14:paraId="6284DC2C" w14:textId="77777777" w:rsidR="0018046E" w:rsidRPr="006B1464" w:rsidRDefault="0018046E" w:rsidP="0018046E">
      <w:pPr>
        <w:pStyle w:val="Heading2"/>
        <w:ind w:left="540" w:hanging="540"/>
      </w:pPr>
      <w:r w:rsidRPr="006B1464">
        <w:rPr>
          <w:u w:val="single"/>
        </w:rPr>
        <w:t>Dependencies</w:t>
      </w:r>
      <w:r w:rsidR="003812F7">
        <w:t>.</w:t>
      </w:r>
      <w:r w:rsidRPr="006B1464">
        <w:t xml:space="preserve"> HP’s ability to perform MPS depends upon Customer fulfillment of the Customer dependencies and responsibilities included herein, in applicable Service Descriptions and the solution design criteria and dependencies listed in Appendix C attached hereto.</w:t>
      </w:r>
    </w:p>
    <w:p w14:paraId="1DFF7341" w14:textId="77777777" w:rsidR="0018046E" w:rsidRPr="006B1464" w:rsidRDefault="0018046E" w:rsidP="0018046E">
      <w:pPr>
        <w:pStyle w:val="Heading2"/>
        <w:ind w:left="540" w:hanging="540"/>
        <w:rPr>
          <w:b/>
          <w:u w:val="single"/>
        </w:rPr>
      </w:pPr>
      <w:r w:rsidRPr="006B1464">
        <w:rPr>
          <w:u w:val="single"/>
        </w:rPr>
        <w:t>HP Tools</w:t>
      </w:r>
      <w:r w:rsidRPr="006B1464">
        <w:t>. Customer may not sell, transfer, assign, pledge, purchase or encumber or convey HP Tools, or modify, adapt, copy, disassemble, or decompile them. For clarification, HP Tools are not subject to purchase or license by Customer.</w:t>
      </w:r>
    </w:p>
    <w:p w14:paraId="6BF55456" w14:textId="3D49AE07" w:rsidR="0018046E" w:rsidRDefault="0018046E" w:rsidP="008E005F">
      <w:pPr>
        <w:pStyle w:val="Heading2"/>
        <w:spacing w:after="240"/>
        <w:ind w:left="547" w:hanging="547"/>
      </w:pPr>
      <w:r w:rsidRPr="006B1464">
        <w:rPr>
          <w:u w:val="single"/>
        </w:rPr>
        <w:t>Removal of Confidential or Sensitive Data, Including Personally Identifiable Information (PII) or Protected Health Information (PHI)</w:t>
      </w:r>
      <w:r w:rsidRPr="006B1464">
        <w:t xml:space="preserve">. If Customer provides a Device to HP for repair, replacement, relocation or upon expiration or termination of this SOW, </w:t>
      </w:r>
      <w:r w:rsidR="003368F6" w:rsidRPr="00B97FF1">
        <w:rPr>
          <w:szCs w:val="20"/>
        </w:rPr>
        <w:t xml:space="preserve">HP will cleanse all hard drive data in accordance with </w:t>
      </w:r>
      <w:r w:rsidR="00616C4D">
        <w:rPr>
          <w:szCs w:val="20"/>
        </w:rPr>
        <w:t>Contract Master Agreement</w:t>
      </w:r>
      <w:r w:rsidR="003368F6" w:rsidRPr="00B97FF1">
        <w:rPr>
          <w:szCs w:val="20"/>
        </w:rPr>
        <w:t>.</w:t>
      </w:r>
      <w:r w:rsidR="003368F6">
        <w:rPr>
          <w:sz w:val="18"/>
          <w:szCs w:val="18"/>
        </w:rPr>
        <w:t xml:space="preserve"> </w:t>
      </w:r>
      <w:r w:rsidR="00EF19E1">
        <w:t xml:space="preserve">  </w:t>
      </w:r>
    </w:p>
    <w:p w14:paraId="3DB14B46" w14:textId="77777777" w:rsidR="0018046E" w:rsidRPr="006B1464" w:rsidRDefault="0018046E" w:rsidP="0018046E">
      <w:pPr>
        <w:pStyle w:val="Heading1"/>
      </w:pPr>
      <w:bookmarkStart w:id="195" w:name="_Toc384048042"/>
      <w:bookmarkStart w:id="196" w:name="_Toc487706092"/>
      <w:r w:rsidRPr="006B1464">
        <w:t>General</w:t>
      </w:r>
      <w:bookmarkEnd w:id="195"/>
      <w:bookmarkEnd w:id="196"/>
    </w:p>
    <w:p w14:paraId="55A182C9" w14:textId="51E91A24" w:rsidR="0018046E" w:rsidRPr="002C1A78" w:rsidRDefault="0018046E" w:rsidP="00717C21">
      <w:pPr>
        <w:pStyle w:val="Heading2"/>
        <w:spacing w:after="120"/>
        <w:ind w:left="547" w:hanging="547"/>
        <w:rPr>
          <w:szCs w:val="20"/>
        </w:rPr>
      </w:pPr>
      <w:r w:rsidRPr="006B1464">
        <w:rPr>
          <w:u w:val="single"/>
        </w:rPr>
        <w:t>Change Management.</w:t>
      </w:r>
      <w:r w:rsidRPr="006B1464">
        <w:t xml:space="preserve"> Requests to change MPS will require a mutually agreed to Change Order or amendment to this SOW. Either Project Manager may submit a written Change Order for review to an authorized representative of the other party. HP will advise Customer of the impact of the Change Order on Fees or schedule in writing. Customer will not move, relocate, reconfigure, update, supply</w:t>
      </w:r>
      <w:r w:rsidR="00D8313B">
        <w:t>,</w:t>
      </w:r>
      <w:r w:rsidRPr="006B1464">
        <w:t xml:space="preserve"> or service any portion of the supported Devices unless agreed to by HP in a Change Order.</w:t>
      </w:r>
      <w:bookmarkStart w:id="197" w:name="CA_Rem_CO_Start"/>
      <w:bookmarkEnd w:id="197"/>
      <w:r w:rsidRPr="006B1464">
        <w:t xml:space="preserve"> </w:t>
      </w:r>
      <w:bookmarkStart w:id="198" w:name="CA_CO_Instr1_Start"/>
      <w:bookmarkStart w:id="199" w:name="CA_CO_Instr1_End"/>
      <w:bookmarkEnd w:id="198"/>
      <w:bookmarkEnd w:id="199"/>
      <w:r w:rsidRPr="006B1464">
        <w:t xml:space="preserve">A remedial Change Order may be executed by HP only when a Change Order is necessary for HP to fulfill its delivery obligations under this SOW and time does not permit HP to obtain prior Customer approval. If the necessity of the remedial Change Order is disputed by the Customer, the </w:t>
      </w:r>
      <w:r w:rsidRPr="002C1A78">
        <w:rPr>
          <w:szCs w:val="20"/>
        </w:rPr>
        <w:t>Dispute Resolution process shall be utilized.</w:t>
      </w:r>
      <w:bookmarkStart w:id="200" w:name="CA_Rem_CO_End"/>
      <w:bookmarkEnd w:id="200"/>
    </w:p>
    <w:p w14:paraId="3023485D" w14:textId="77777777" w:rsidR="00354376" w:rsidRDefault="00354376" w:rsidP="00717C21">
      <w:pPr>
        <w:pStyle w:val="ListParagraph"/>
        <w:numPr>
          <w:ilvl w:val="0"/>
          <w:numId w:val="109"/>
        </w:numPr>
        <w:spacing w:after="120" w:line="240" w:lineRule="auto"/>
        <w:ind w:left="540" w:hanging="540"/>
        <w:contextualSpacing w:val="0"/>
        <w:jc w:val="both"/>
      </w:pPr>
      <w:r w:rsidRPr="000325A5">
        <w:rPr>
          <w:rFonts w:ascii="Arial" w:hAnsi="Arial" w:cs="Arial"/>
          <w:sz w:val="20"/>
          <w:szCs w:val="20"/>
          <w:u w:val="single"/>
        </w:rPr>
        <w:t>Hiring.</w:t>
      </w:r>
      <w:r w:rsidRPr="00717C21">
        <w:rPr>
          <w:rFonts w:ascii="Arial" w:hAnsi="Arial" w:cs="Arial"/>
          <w:sz w:val="20"/>
          <w:szCs w:val="20"/>
        </w:rPr>
        <w:t xml:space="preserve"> </w:t>
      </w:r>
      <w:r>
        <w:rPr>
          <w:rFonts w:ascii="Arial" w:hAnsi="Arial" w:cs="Arial"/>
          <w:sz w:val="20"/>
          <w:szCs w:val="20"/>
        </w:rPr>
        <w:t>Both parties agree</w:t>
      </w:r>
      <w:r w:rsidRPr="00717C21">
        <w:rPr>
          <w:rFonts w:ascii="Arial" w:hAnsi="Arial" w:cs="Arial"/>
          <w:sz w:val="20"/>
          <w:szCs w:val="20"/>
        </w:rPr>
        <w:t xml:space="preserve"> not to solicit, offer to employ, or enter into consu</w:t>
      </w:r>
      <w:r>
        <w:rPr>
          <w:rFonts w:ascii="Arial" w:hAnsi="Arial" w:cs="Arial"/>
          <w:sz w:val="20"/>
          <w:szCs w:val="20"/>
        </w:rPr>
        <w:t xml:space="preserve">ltant relationships with any </w:t>
      </w:r>
      <w:r w:rsidRPr="00717C21">
        <w:rPr>
          <w:rFonts w:ascii="Arial" w:hAnsi="Arial" w:cs="Arial"/>
          <w:sz w:val="20"/>
          <w:szCs w:val="20"/>
        </w:rPr>
        <w:t xml:space="preserve">employee </w:t>
      </w:r>
      <w:r>
        <w:rPr>
          <w:rFonts w:ascii="Arial" w:hAnsi="Arial" w:cs="Arial"/>
          <w:sz w:val="20"/>
          <w:szCs w:val="20"/>
        </w:rPr>
        <w:t xml:space="preserve">of the other party </w:t>
      </w:r>
      <w:r w:rsidRPr="00717C21">
        <w:rPr>
          <w:rFonts w:ascii="Arial" w:hAnsi="Arial" w:cs="Arial"/>
          <w:sz w:val="20"/>
          <w:szCs w:val="20"/>
        </w:rPr>
        <w:t xml:space="preserve">involved in the performance of services under this </w:t>
      </w:r>
      <w:r>
        <w:rPr>
          <w:rFonts w:ascii="Arial" w:hAnsi="Arial" w:cs="Arial"/>
          <w:sz w:val="20"/>
          <w:szCs w:val="20"/>
        </w:rPr>
        <w:t>SOW for one (1)</w:t>
      </w:r>
      <w:r w:rsidRPr="00717C21">
        <w:rPr>
          <w:rFonts w:ascii="Arial" w:hAnsi="Arial" w:cs="Arial"/>
          <w:sz w:val="20"/>
          <w:szCs w:val="20"/>
        </w:rPr>
        <w:t xml:space="preserve"> year after the date </w:t>
      </w:r>
      <w:r>
        <w:rPr>
          <w:rFonts w:ascii="Arial" w:hAnsi="Arial" w:cs="Arial"/>
          <w:sz w:val="20"/>
          <w:szCs w:val="20"/>
        </w:rPr>
        <w:t xml:space="preserve">s/he </w:t>
      </w:r>
      <w:r w:rsidRPr="00717C21">
        <w:rPr>
          <w:rFonts w:ascii="Arial" w:hAnsi="Arial" w:cs="Arial"/>
          <w:sz w:val="20"/>
          <w:szCs w:val="20"/>
        </w:rPr>
        <w:t xml:space="preserve">ceases to perform such services. However, </w:t>
      </w:r>
      <w:r>
        <w:rPr>
          <w:rFonts w:ascii="Arial" w:hAnsi="Arial" w:cs="Arial"/>
          <w:sz w:val="20"/>
          <w:szCs w:val="20"/>
        </w:rPr>
        <w:t>both parties</w:t>
      </w:r>
      <w:r w:rsidRPr="00717C21">
        <w:rPr>
          <w:rFonts w:ascii="Arial" w:hAnsi="Arial" w:cs="Arial"/>
          <w:sz w:val="20"/>
          <w:szCs w:val="20"/>
        </w:rPr>
        <w:t xml:space="preserve"> may hire any such employee who </w:t>
      </w:r>
      <w:r w:rsidRPr="00717C21">
        <w:rPr>
          <w:rFonts w:ascii="Arial" w:hAnsi="Arial" w:cs="Arial"/>
          <w:sz w:val="20"/>
          <w:szCs w:val="20"/>
        </w:rPr>
        <w:lastRenderedPageBreak/>
        <w:t>responds to a general hiring program conducted in the ordinary course of business, and not specifically directed to employees</w:t>
      </w:r>
      <w:r>
        <w:rPr>
          <w:rFonts w:ascii="Arial" w:hAnsi="Arial" w:cs="Arial"/>
          <w:sz w:val="20"/>
          <w:szCs w:val="20"/>
        </w:rPr>
        <w:t xml:space="preserve"> of each party</w:t>
      </w:r>
      <w:r w:rsidRPr="00717C21">
        <w:rPr>
          <w:rFonts w:ascii="Arial" w:hAnsi="Arial" w:cs="Arial"/>
          <w:sz w:val="20"/>
          <w:szCs w:val="20"/>
        </w:rPr>
        <w:t xml:space="preserve">. </w:t>
      </w:r>
    </w:p>
    <w:p w14:paraId="549BEE7A" w14:textId="77777777" w:rsidR="00354376" w:rsidRPr="00717C21" w:rsidRDefault="00354376" w:rsidP="00717C21">
      <w:pPr>
        <w:pStyle w:val="ListParagraph"/>
        <w:numPr>
          <w:ilvl w:val="0"/>
          <w:numId w:val="109"/>
        </w:numPr>
        <w:spacing w:after="120" w:line="240" w:lineRule="auto"/>
        <w:ind w:left="540" w:hanging="540"/>
        <w:contextualSpacing w:val="0"/>
        <w:jc w:val="both"/>
      </w:pPr>
      <w:r w:rsidRPr="00717C21">
        <w:rPr>
          <w:rFonts w:ascii="Arial" w:hAnsi="Arial" w:cs="Arial"/>
          <w:sz w:val="20"/>
          <w:szCs w:val="20"/>
          <w:u w:val="single"/>
        </w:rPr>
        <w:t>Point of Contact</w:t>
      </w:r>
      <w:r>
        <w:rPr>
          <w:rFonts w:ascii="Arial" w:hAnsi="Arial" w:cs="Arial"/>
          <w:sz w:val="20"/>
          <w:szCs w:val="20"/>
        </w:rPr>
        <w:t xml:space="preserve">.  </w:t>
      </w:r>
      <w:r w:rsidRPr="00717C21">
        <w:rPr>
          <w:rFonts w:ascii="Arial" w:hAnsi="Arial" w:cs="Arial"/>
          <w:sz w:val="20"/>
          <w:szCs w:val="20"/>
        </w:rPr>
        <w:t>Each party will appoint a single point of contact as set forth in the SOW who will serve as their primary representative, have overall responsibility for managing performance, and meet with the other party’s representative to review pro</w:t>
      </w:r>
      <w:r w:rsidRPr="00BD7B8D">
        <w:rPr>
          <w:rFonts w:ascii="Arial" w:hAnsi="Arial" w:cs="Arial"/>
          <w:sz w:val="20"/>
          <w:szCs w:val="20"/>
        </w:rPr>
        <w:t xml:space="preserve">gress. </w:t>
      </w:r>
    </w:p>
    <w:p w14:paraId="7D189E3A" w14:textId="77777777" w:rsidR="006C431D" w:rsidRPr="00717C21" w:rsidRDefault="00354376" w:rsidP="00717C21">
      <w:pPr>
        <w:pStyle w:val="ListParagraph"/>
        <w:numPr>
          <w:ilvl w:val="0"/>
          <w:numId w:val="109"/>
        </w:numPr>
        <w:spacing w:after="120" w:line="240" w:lineRule="auto"/>
        <w:ind w:left="540" w:hanging="540"/>
        <w:contextualSpacing w:val="0"/>
        <w:jc w:val="both"/>
      </w:pPr>
      <w:r w:rsidRPr="00717C21">
        <w:rPr>
          <w:rFonts w:ascii="Arial" w:hAnsi="Arial" w:cs="Arial"/>
          <w:sz w:val="20"/>
          <w:szCs w:val="20"/>
          <w:u w:val="single"/>
        </w:rPr>
        <w:t>Prices and Taxes</w:t>
      </w:r>
      <w:r w:rsidRPr="00717C21">
        <w:rPr>
          <w:rFonts w:ascii="Arial" w:hAnsi="Arial" w:cs="Arial"/>
          <w:sz w:val="20"/>
          <w:szCs w:val="20"/>
        </w:rPr>
        <w:t>. Prices are set forth in the SOW or Order. Prices are exclusive of taxes, duties, and fees (including installation, shipping, and handling) unless otherwise stated. If a withholding tax is required by law, please contact the HP order representative to discuss appropriate procedures.</w:t>
      </w:r>
    </w:p>
    <w:p w14:paraId="347B0418" w14:textId="77777777" w:rsidR="0018046E" w:rsidRPr="00717C21" w:rsidRDefault="006C431D" w:rsidP="00717C21">
      <w:pPr>
        <w:pStyle w:val="ListParagraph"/>
        <w:numPr>
          <w:ilvl w:val="0"/>
          <w:numId w:val="109"/>
        </w:numPr>
        <w:spacing w:after="120" w:line="240" w:lineRule="auto"/>
        <w:ind w:left="540" w:hanging="540"/>
        <w:contextualSpacing w:val="0"/>
        <w:jc w:val="both"/>
        <w:rPr>
          <w:rFonts w:ascii="Arial" w:hAnsi="Arial" w:cs="Arial"/>
          <w:sz w:val="20"/>
          <w:szCs w:val="20"/>
        </w:rPr>
      </w:pPr>
      <w:r w:rsidRPr="00717C21">
        <w:rPr>
          <w:rFonts w:ascii="Arial" w:hAnsi="Arial" w:cs="Arial"/>
          <w:sz w:val="20"/>
          <w:szCs w:val="20"/>
          <w:u w:val="single"/>
        </w:rPr>
        <w:t>Dispute Resolution</w:t>
      </w:r>
      <w:r w:rsidR="00DA16ED" w:rsidRPr="00DA16ED">
        <w:rPr>
          <w:rFonts w:ascii="Arial" w:hAnsi="Arial" w:cs="Arial"/>
          <w:sz w:val="20"/>
          <w:szCs w:val="20"/>
        </w:rPr>
        <w:t xml:space="preserve">.  </w:t>
      </w:r>
      <w:r w:rsidRPr="00717C21">
        <w:rPr>
          <w:rFonts w:ascii="Arial" w:hAnsi="Arial" w:cs="Arial"/>
          <w:sz w:val="20"/>
          <w:szCs w:val="20"/>
        </w:rPr>
        <w:t>Any disputed matter under this Agreement will be referred to the parties’ Project Managers, except for HP’s right to terminate for Customer’s failure to pay and except with respect to each party’s right to pursue equitable remedies. If the Project Managers are unable to resolve the disputed matter within 2 weeks, the matter will be escalated to the parties’ sponsoring executives. If these representatives fail to reach a mutual resolution within the following 2 weeks, or such other period as may be agreed to by the parties, the matter will be referred to the managers of such sponsoring executives. HP may suspend performance of services under this Agreement to the extent a disputed matter (including without limitation, a force majeure event or unfulfilled dependency) is not resolved within 60 days of the commencement of this dispute resolution process.</w:t>
      </w:r>
    </w:p>
    <w:p w14:paraId="6E58CB48" w14:textId="77777777" w:rsidR="0018046E" w:rsidRPr="006B1464" w:rsidRDefault="0018046E" w:rsidP="00717C21">
      <w:pPr>
        <w:pStyle w:val="Heading1"/>
        <w:pBdr>
          <w:bottom w:val="single" w:sz="4" w:space="1" w:color="auto"/>
        </w:pBdr>
        <w:spacing w:after="60"/>
        <w:ind w:left="432" w:hanging="432"/>
      </w:pPr>
      <w:bookmarkStart w:id="201" w:name="_Ref383701257"/>
      <w:bookmarkStart w:id="202" w:name="_Toc384048044"/>
      <w:bookmarkStart w:id="203" w:name="_Toc487706093"/>
      <w:r w:rsidRPr="006B1464">
        <w:t>Document List</w:t>
      </w:r>
      <w:bookmarkEnd w:id="201"/>
      <w:bookmarkEnd w:id="202"/>
      <w:bookmarkEnd w:id="203"/>
    </w:p>
    <w:p w14:paraId="5F7B7CB2" w14:textId="77777777" w:rsidR="0018046E" w:rsidRPr="006B1464" w:rsidRDefault="0018046E" w:rsidP="0018046E">
      <w:pPr>
        <w:pStyle w:val="BodyText"/>
        <w:rPr>
          <w:u w:val="single"/>
        </w:rPr>
      </w:pPr>
      <w:r w:rsidRPr="006B1464">
        <w:t xml:space="preserve">​These Appendices are attached and incorporated into this SOW. </w:t>
      </w:r>
    </w:p>
    <w:p w14:paraId="1F6B961A" w14:textId="77777777" w:rsidR="0018046E" w:rsidRPr="006B1464" w:rsidRDefault="0018046E" w:rsidP="00E872E0">
      <w:pPr>
        <w:pStyle w:val="Bullet1Single"/>
        <w:tabs>
          <w:tab w:val="clear" w:pos="0"/>
        </w:tabs>
        <w:ind w:left="360" w:hanging="360"/>
      </w:pPr>
      <w:r w:rsidRPr="006B1464">
        <w:t>Appendix A – Services &amp; Pricing Statement</w:t>
      </w:r>
    </w:p>
    <w:p w14:paraId="7D6A2A53" w14:textId="77777777" w:rsidR="0018046E" w:rsidRPr="006B1464" w:rsidRDefault="0018046E" w:rsidP="00E872E0">
      <w:pPr>
        <w:pStyle w:val="Bullet1Single"/>
        <w:tabs>
          <w:tab w:val="clear" w:pos="0"/>
        </w:tabs>
        <w:ind w:left="360" w:hanging="360"/>
        <w:rPr>
          <w:color w:val="000000"/>
        </w:rPr>
      </w:pPr>
      <w:r w:rsidRPr="006B1464">
        <w:t>Appendix B – Service Descriptions</w:t>
      </w:r>
      <w:bookmarkStart w:id="204" w:name="CA_Precedence_PP_Start"/>
      <w:bookmarkEnd w:id="204"/>
    </w:p>
    <w:p w14:paraId="6CE6ABE9" w14:textId="77777777" w:rsidR="0018046E" w:rsidRPr="006B1464" w:rsidRDefault="0018046E" w:rsidP="00E872E0">
      <w:pPr>
        <w:pStyle w:val="Bullet1Single"/>
        <w:tabs>
          <w:tab w:val="clear" w:pos="0"/>
        </w:tabs>
        <w:ind w:left="360" w:hanging="360"/>
      </w:pPr>
      <w:r w:rsidRPr="006B1464">
        <w:t xml:space="preserve">Appendix C – </w:t>
      </w:r>
      <w:bookmarkStart w:id="205" w:name="CA_Precedence_PP_Instr_Start"/>
      <w:bookmarkEnd w:id="205"/>
      <w:r w:rsidRPr="006B1464">
        <w:t xml:space="preserve">Solution Design Criteria </w:t>
      </w:r>
      <w:bookmarkStart w:id="206" w:name="CA_Precedence_PP_End"/>
      <w:bookmarkStart w:id="207" w:name="CA_Precedence_PP_Instr_End"/>
      <w:bookmarkStart w:id="208" w:name="CA_Precedence_SVP_Start"/>
      <w:bookmarkEnd w:id="206"/>
      <w:bookmarkEnd w:id="207"/>
      <w:bookmarkEnd w:id="208"/>
    </w:p>
    <w:p w14:paraId="685DE9ED" w14:textId="77777777" w:rsidR="0018046E" w:rsidRPr="006B1464" w:rsidRDefault="0018046E" w:rsidP="00E872E0">
      <w:pPr>
        <w:pStyle w:val="Bullet1Single"/>
        <w:tabs>
          <w:tab w:val="clear" w:pos="0"/>
        </w:tabs>
        <w:ind w:left="360" w:hanging="360"/>
      </w:pPr>
      <w:r w:rsidRPr="006B1464">
        <w:t>Appendix D – Sites Profile</w:t>
      </w:r>
      <w:bookmarkStart w:id="209" w:name="CA_Precedence_SVP_End"/>
      <w:bookmarkEnd w:id="209"/>
      <w:r w:rsidRPr="006B1464">
        <w:t xml:space="preserve"> </w:t>
      </w:r>
    </w:p>
    <w:p w14:paraId="75E412AB" w14:textId="77777777" w:rsidR="0018046E" w:rsidRDefault="0018046E" w:rsidP="00E872E0">
      <w:pPr>
        <w:pStyle w:val="Bullet1Single"/>
        <w:tabs>
          <w:tab w:val="clear" w:pos="0"/>
        </w:tabs>
        <w:ind w:left="360" w:hanging="360"/>
      </w:pPr>
      <w:r w:rsidRPr="006B1464">
        <w:t>Appendix E – Master Schedule</w:t>
      </w:r>
    </w:p>
    <w:p w14:paraId="49AD27B3" w14:textId="77777777" w:rsidR="0018046E" w:rsidRPr="00717C21" w:rsidRDefault="0018046E" w:rsidP="00726560">
      <w:pPr>
        <w:spacing w:after="200" w:line="276" w:lineRule="auto"/>
        <w:rPr>
          <w:rFonts w:ascii="Arial" w:hAnsi="Arial" w:cs="Arial"/>
          <w:b/>
          <w:sz w:val="20"/>
          <w:szCs w:val="20"/>
        </w:rPr>
      </w:pPr>
      <w:r>
        <w:br w:type="page"/>
      </w:r>
      <w:bookmarkStart w:id="210" w:name="_Toc384048045"/>
      <w:bookmarkStart w:id="211" w:name="_Toc487706094"/>
      <w:r w:rsidRPr="00717C21">
        <w:rPr>
          <w:rFonts w:ascii="Arial" w:hAnsi="Arial" w:cs="Arial"/>
          <w:b/>
          <w:sz w:val="20"/>
          <w:szCs w:val="20"/>
        </w:rPr>
        <w:lastRenderedPageBreak/>
        <w:t>Signatures:</w:t>
      </w:r>
      <w:bookmarkEnd w:id="210"/>
      <w:bookmarkEnd w:id="211"/>
      <w:r w:rsidRPr="00717C21">
        <w:rPr>
          <w:rFonts w:ascii="Arial" w:hAnsi="Arial" w:cs="Arial"/>
          <w:b/>
          <w:sz w:val="20"/>
          <w:szCs w:val="20"/>
        </w:rPr>
        <w:t xml:space="preserve"> </w:t>
      </w:r>
    </w:p>
    <w:p w14:paraId="12D8E85B" w14:textId="77777777" w:rsidR="0018046E" w:rsidRPr="00717C21" w:rsidRDefault="0018046E" w:rsidP="00717C21">
      <w:pPr>
        <w:pStyle w:val="BodyTextSD"/>
        <w:spacing w:after="120"/>
        <w:rPr>
          <w:rFonts w:cs="Arial"/>
          <w:sz w:val="20"/>
        </w:rPr>
      </w:pPr>
      <w:r w:rsidRPr="00717C21">
        <w:rPr>
          <w:rFonts w:cs="Arial"/>
          <w:sz w:val="20"/>
        </w:rPr>
        <w:t>The Parties agree this SOW and any subsequent amendments</w:t>
      </w:r>
      <w:r w:rsidR="00726560" w:rsidRPr="00726560">
        <w:rPr>
          <w:rFonts w:cs="Arial"/>
          <w:sz w:val="20"/>
        </w:rPr>
        <w:t xml:space="preserve"> or</w:t>
      </w:r>
      <w:r w:rsidRPr="00717C21">
        <w:rPr>
          <w:rFonts w:cs="Arial"/>
          <w:sz w:val="20"/>
        </w:rPr>
        <w:t xml:space="preserve"> change orders, will be </w:t>
      </w:r>
      <w:r w:rsidR="006067AD" w:rsidRPr="00717C21">
        <w:rPr>
          <w:rFonts w:cs="Arial"/>
          <w:sz w:val="20"/>
        </w:rPr>
        <w:t>executed,</w:t>
      </w:r>
      <w:r w:rsidRPr="00717C21">
        <w:rPr>
          <w:rFonts w:cs="Arial"/>
          <w:sz w:val="20"/>
        </w:rPr>
        <w:t xml:space="preserve"> and completed by using electronic signatures and HP processes, subject to any local legal requirements, and are binding upon the Parties.</w:t>
      </w:r>
    </w:p>
    <w:tbl>
      <w:tblPr>
        <w:tblW w:w="9681" w:type="dxa"/>
        <w:tblInd w:w="50" w:type="dxa"/>
        <w:tblLayout w:type="fixed"/>
        <w:tblCellMar>
          <w:left w:w="42" w:type="dxa"/>
          <w:right w:w="42" w:type="dxa"/>
        </w:tblCellMar>
        <w:tblLook w:val="0000" w:firstRow="0" w:lastRow="0" w:firstColumn="0" w:lastColumn="0" w:noHBand="0" w:noVBand="0"/>
      </w:tblPr>
      <w:tblGrid>
        <w:gridCol w:w="2506"/>
        <w:gridCol w:w="2356"/>
        <w:gridCol w:w="2438"/>
        <w:gridCol w:w="47"/>
        <w:gridCol w:w="2334"/>
      </w:tblGrid>
      <w:tr w:rsidR="0018046E" w:rsidRPr="006B1464" w14:paraId="6299F01F" w14:textId="77777777" w:rsidTr="0018046E">
        <w:trPr>
          <w:trHeight w:val="242"/>
        </w:trPr>
        <w:tc>
          <w:tcPr>
            <w:tcW w:w="9681" w:type="dxa"/>
            <w:gridSpan w:val="5"/>
            <w:tcBorders>
              <w:top w:val="single" w:sz="6" w:space="0" w:color="auto"/>
              <w:left w:val="single" w:sz="6" w:space="0" w:color="auto"/>
              <w:bottom w:val="single" w:sz="6" w:space="0" w:color="auto"/>
              <w:right w:val="single" w:sz="6" w:space="0" w:color="auto"/>
            </w:tcBorders>
            <w:shd w:val="pct10" w:color="auto" w:fill="auto"/>
          </w:tcPr>
          <w:p w14:paraId="265694DF" w14:textId="77777777" w:rsidR="0018046E" w:rsidRPr="00633EB3" w:rsidRDefault="0018046E" w:rsidP="0018046E">
            <w:pPr>
              <w:pStyle w:val="BodyTextSD"/>
              <w:rPr>
                <w:b/>
              </w:rPr>
            </w:pPr>
            <w:r w:rsidRPr="00633EB3">
              <w:rPr>
                <w:b/>
              </w:rPr>
              <w:t xml:space="preserve">Issuance Date: </w:t>
            </w:r>
          </w:p>
        </w:tc>
      </w:tr>
      <w:tr w:rsidR="0018046E" w:rsidRPr="006B1464" w14:paraId="2F2FF21F" w14:textId="77777777" w:rsidTr="0018046E">
        <w:trPr>
          <w:trHeight w:val="242"/>
        </w:trPr>
        <w:tc>
          <w:tcPr>
            <w:tcW w:w="9681" w:type="dxa"/>
            <w:gridSpan w:val="5"/>
            <w:tcBorders>
              <w:top w:val="single" w:sz="6" w:space="0" w:color="auto"/>
              <w:left w:val="single" w:sz="6" w:space="0" w:color="auto"/>
              <w:bottom w:val="single" w:sz="6" w:space="0" w:color="auto"/>
              <w:right w:val="single" w:sz="6" w:space="0" w:color="auto"/>
            </w:tcBorders>
            <w:shd w:val="pct10" w:color="auto" w:fill="auto"/>
          </w:tcPr>
          <w:p w14:paraId="469DCF8B" w14:textId="77777777" w:rsidR="0018046E" w:rsidRPr="00633EB3" w:rsidRDefault="0018046E" w:rsidP="0018046E">
            <w:pPr>
              <w:pStyle w:val="BodyTextSD"/>
              <w:rPr>
                <w:b/>
              </w:rPr>
            </w:pPr>
            <w:r w:rsidRPr="00633EB3">
              <w:rPr>
                <w:b/>
              </w:rPr>
              <w:t xml:space="preserve">Effective Date: </w:t>
            </w:r>
          </w:p>
        </w:tc>
      </w:tr>
      <w:tr w:rsidR="0018046E" w:rsidRPr="006B1464" w14:paraId="4ECFFFB3" w14:textId="77777777" w:rsidTr="0018046E">
        <w:trPr>
          <w:trHeight w:val="242"/>
        </w:trPr>
        <w:tc>
          <w:tcPr>
            <w:tcW w:w="4862" w:type="dxa"/>
            <w:gridSpan w:val="2"/>
            <w:tcBorders>
              <w:top w:val="single" w:sz="6" w:space="0" w:color="auto"/>
              <w:left w:val="single" w:sz="6" w:space="0" w:color="auto"/>
              <w:bottom w:val="single" w:sz="6" w:space="0" w:color="auto"/>
              <w:right w:val="single" w:sz="6" w:space="0" w:color="auto"/>
            </w:tcBorders>
          </w:tcPr>
          <w:p w14:paraId="5D6854F2" w14:textId="77777777" w:rsidR="0018046E" w:rsidRPr="00447202" w:rsidRDefault="0018046E" w:rsidP="0018046E">
            <w:pPr>
              <w:pStyle w:val="BodyTextSD"/>
              <w:rPr>
                <w:b/>
              </w:rPr>
            </w:pPr>
            <w:r w:rsidRPr="00447202">
              <w:rPr>
                <w:b/>
              </w:rPr>
              <w:t xml:space="preserve">HP </w:t>
            </w:r>
            <w:r w:rsidR="00E872E0">
              <w:rPr>
                <w:b/>
              </w:rPr>
              <w:t>Inc.</w:t>
            </w:r>
          </w:p>
        </w:tc>
        <w:tc>
          <w:tcPr>
            <w:tcW w:w="4819" w:type="dxa"/>
            <w:gridSpan w:val="3"/>
            <w:tcBorders>
              <w:top w:val="single" w:sz="6" w:space="0" w:color="auto"/>
              <w:left w:val="single" w:sz="6" w:space="0" w:color="auto"/>
              <w:bottom w:val="single" w:sz="6" w:space="0" w:color="auto"/>
              <w:right w:val="single" w:sz="6" w:space="0" w:color="auto"/>
            </w:tcBorders>
          </w:tcPr>
          <w:p w14:paraId="068F9EE9" w14:textId="44DC27A4" w:rsidR="0018046E" w:rsidRPr="006B1464" w:rsidRDefault="0018046E" w:rsidP="0018046E">
            <w:pPr>
              <w:pStyle w:val="BodyTextSD"/>
            </w:pPr>
            <w:r w:rsidRPr="006B1464">
              <w:rPr>
                <w:b/>
              </w:rPr>
              <w:t xml:space="preserve">Sold To: </w:t>
            </w:r>
            <w:r w:rsidRPr="00717C21">
              <w:rPr>
                <w:b/>
                <w:color w:val="FF0000"/>
                <w:highlight w:val="yellow"/>
              </w:rPr>
              <w:t>[</w:t>
            </w:r>
            <w:r w:rsidR="00B22308">
              <w:rPr>
                <w:b/>
                <w:color w:val="FF0000"/>
                <w:highlight w:val="yellow"/>
              </w:rPr>
              <w:t>Participating Entity</w:t>
            </w:r>
            <w:r w:rsidRPr="00DB6344">
              <w:rPr>
                <w:b/>
                <w:color w:val="FF0000"/>
                <w:highlight w:val="yellow"/>
              </w:rPr>
              <w:t>]</w:t>
            </w:r>
          </w:p>
        </w:tc>
      </w:tr>
      <w:tr w:rsidR="0018046E" w:rsidRPr="006B1464" w14:paraId="7A6C0C3D" w14:textId="77777777" w:rsidTr="00717C21">
        <w:trPr>
          <w:trHeight w:hRule="exact" w:val="847"/>
        </w:trPr>
        <w:tc>
          <w:tcPr>
            <w:tcW w:w="4862" w:type="dxa"/>
            <w:gridSpan w:val="2"/>
            <w:tcBorders>
              <w:top w:val="single" w:sz="6" w:space="0" w:color="auto"/>
              <w:left w:val="single" w:sz="6" w:space="0" w:color="auto"/>
              <w:bottom w:val="single" w:sz="6" w:space="0" w:color="auto"/>
              <w:right w:val="single" w:sz="6" w:space="0" w:color="auto"/>
            </w:tcBorders>
            <w:vAlign w:val="center"/>
          </w:tcPr>
          <w:p w14:paraId="1C915291" w14:textId="77777777" w:rsidR="0018046E" w:rsidRPr="006B1464" w:rsidRDefault="0018046E" w:rsidP="0018046E">
            <w:pPr>
              <w:pStyle w:val="BodyTextSD"/>
            </w:pPr>
            <w:r w:rsidRPr="006B1464">
              <w:t xml:space="preserve">Signature: </w:t>
            </w:r>
            <w:r w:rsidRPr="006B1464">
              <w:fldChar w:fldCharType="begin">
                <w:ffData>
                  <w:name w:val="Text113"/>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0E1944AB" w14:textId="77777777" w:rsidR="0018046E" w:rsidRPr="006B1464" w:rsidRDefault="0018046E" w:rsidP="0018046E">
            <w:pPr>
              <w:pStyle w:val="BodyTextSD"/>
            </w:pPr>
            <w:r w:rsidRPr="006B1464">
              <w:t xml:space="preserve">Signature: </w:t>
            </w:r>
            <w:r w:rsidRPr="006B1464">
              <w:fldChar w:fldCharType="begin">
                <w:ffData>
                  <w:name w:val="Text114"/>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5BCF5629" w14:textId="77777777" w:rsidTr="0018046E">
        <w:trPr>
          <w:trHeight w:hRule="exact" w:val="439"/>
        </w:trPr>
        <w:tc>
          <w:tcPr>
            <w:tcW w:w="4862" w:type="dxa"/>
            <w:gridSpan w:val="2"/>
            <w:tcBorders>
              <w:top w:val="single" w:sz="6" w:space="0" w:color="auto"/>
              <w:left w:val="single" w:sz="6" w:space="0" w:color="auto"/>
              <w:bottom w:val="single" w:sz="6" w:space="0" w:color="auto"/>
              <w:right w:val="single" w:sz="6" w:space="0" w:color="auto"/>
            </w:tcBorders>
            <w:vAlign w:val="center"/>
          </w:tcPr>
          <w:p w14:paraId="1E1E823D" w14:textId="77777777" w:rsidR="0018046E" w:rsidRPr="006B1464" w:rsidRDefault="0018046E" w:rsidP="0018046E">
            <w:pPr>
              <w:pStyle w:val="BodyTextSD"/>
            </w:pPr>
            <w:r w:rsidRPr="006B1464">
              <w:t xml:space="preserve">Name: </w:t>
            </w:r>
            <w:r w:rsidRPr="006B1464">
              <w:fldChar w:fldCharType="begin">
                <w:ffData>
                  <w:name w:val="Text115"/>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13771E3A" w14:textId="77777777" w:rsidR="0018046E" w:rsidRPr="006B1464" w:rsidRDefault="0018046E" w:rsidP="0018046E">
            <w:pPr>
              <w:pStyle w:val="BodyTextSD"/>
            </w:pPr>
            <w:r w:rsidRPr="006B1464">
              <w:t xml:space="preserve">Name: </w:t>
            </w:r>
            <w:r w:rsidRPr="006B1464">
              <w:fldChar w:fldCharType="begin">
                <w:ffData>
                  <w:name w:val="Text116"/>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140F9FC4" w14:textId="77777777" w:rsidTr="0018046E">
        <w:trPr>
          <w:trHeight w:hRule="exact" w:val="378"/>
        </w:trPr>
        <w:tc>
          <w:tcPr>
            <w:tcW w:w="4862" w:type="dxa"/>
            <w:gridSpan w:val="2"/>
            <w:tcBorders>
              <w:top w:val="single" w:sz="6" w:space="0" w:color="auto"/>
              <w:left w:val="single" w:sz="6" w:space="0" w:color="auto"/>
              <w:bottom w:val="single" w:sz="6" w:space="0" w:color="auto"/>
              <w:right w:val="single" w:sz="6" w:space="0" w:color="auto"/>
            </w:tcBorders>
            <w:vAlign w:val="center"/>
          </w:tcPr>
          <w:p w14:paraId="3C293A7C" w14:textId="77777777" w:rsidR="0018046E" w:rsidRPr="006B1464" w:rsidRDefault="0018046E" w:rsidP="0018046E">
            <w:pPr>
              <w:pStyle w:val="BodyTextSD"/>
            </w:pPr>
            <w:r w:rsidRPr="006B1464">
              <w:t xml:space="preserve">Title: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14B58DDA" w14:textId="77777777" w:rsidR="0018046E" w:rsidRPr="006B1464" w:rsidRDefault="0018046E" w:rsidP="0018046E">
            <w:pPr>
              <w:pStyle w:val="BodyTextSD"/>
            </w:pPr>
            <w:r w:rsidRPr="006B1464">
              <w:t xml:space="preserve">Title: </w:t>
            </w:r>
            <w:r w:rsidRPr="006B1464">
              <w:fldChar w:fldCharType="begin">
                <w:ffData>
                  <w:name w:val="Text117"/>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5FEF67DB" w14:textId="77777777" w:rsidTr="0018046E">
        <w:trPr>
          <w:trHeight w:hRule="exact" w:val="413"/>
        </w:trPr>
        <w:tc>
          <w:tcPr>
            <w:tcW w:w="4862" w:type="dxa"/>
            <w:gridSpan w:val="2"/>
            <w:tcBorders>
              <w:top w:val="single" w:sz="6" w:space="0" w:color="auto"/>
              <w:left w:val="single" w:sz="6" w:space="0" w:color="auto"/>
              <w:bottom w:val="single" w:sz="4" w:space="0" w:color="auto"/>
              <w:right w:val="single" w:sz="6" w:space="0" w:color="auto"/>
            </w:tcBorders>
            <w:vAlign w:val="center"/>
          </w:tcPr>
          <w:p w14:paraId="3670E531" w14:textId="77777777" w:rsidR="0018046E" w:rsidRPr="006B1464" w:rsidRDefault="0018046E" w:rsidP="0018046E">
            <w:pPr>
              <w:pStyle w:val="BodyTextSD"/>
            </w:pPr>
            <w:r w:rsidRPr="006B1464">
              <w:t xml:space="preserve">Date: </w:t>
            </w:r>
            <w:r w:rsidRPr="006B1464">
              <w:fldChar w:fldCharType="begin">
                <w:ffData>
                  <w:name w:val="Text119"/>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24154B1D" w14:textId="77777777" w:rsidR="0018046E" w:rsidRPr="006B1464" w:rsidRDefault="0018046E" w:rsidP="0018046E">
            <w:pPr>
              <w:pStyle w:val="BodyTextSD"/>
            </w:pPr>
            <w:r w:rsidRPr="006B1464">
              <w:t xml:space="preserve">Date: </w:t>
            </w:r>
            <w:r w:rsidRPr="006B1464">
              <w:fldChar w:fldCharType="begin">
                <w:ffData>
                  <w:name w:val="Text120"/>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3139E923" w14:textId="77777777" w:rsidTr="0018046E">
        <w:trPr>
          <w:trHeight w:hRule="exact" w:val="439"/>
        </w:trPr>
        <w:tc>
          <w:tcPr>
            <w:tcW w:w="9681" w:type="dxa"/>
            <w:gridSpan w:val="5"/>
            <w:tcBorders>
              <w:top w:val="single" w:sz="6" w:space="0" w:color="auto"/>
              <w:left w:val="single" w:sz="6" w:space="0" w:color="auto"/>
              <w:bottom w:val="single" w:sz="6" w:space="0" w:color="auto"/>
              <w:right w:val="single" w:sz="6" w:space="0" w:color="auto"/>
            </w:tcBorders>
            <w:shd w:val="pct25" w:color="auto" w:fill="auto"/>
          </w:tcPr>
          <w:p w14:paraId="7E7031F8" w14:textId="77777777" w:rsidR="0018046E" w:rsidRPr="006B1464" w:rsidRDefault="0018046E" w:rsidP="0018046E">
            <w:pPr>
              <w:pStyle w:val="BodyTextSD"/>
            </w:pPr>
            <w:r w:rsidRPr="006B1464">
              <w:rPr>
                <w:b/>
              </w:rPr>
              <w:t>“Invoice To:</w:t>
            </w:r>
            <w:r w:rsidRPr="006B1464">
              <w:t>” Invoicing:</w:t>
            </w:r>
          </w:p>
        </w:tc>
      </w:tr>
      <w:tr w:rsidR="0018046E" w:rsidRPr="006B1464" w:rsidDel="002E1F3F" w14:paraId="665C0D8A" w14:textId="77777777" w:rsidTr="0018046E">
        <w:trPr>
          <w:trHeight w:hRule="exact" w:val="263"/>
        </w:trPr>
        <w:tc>
          <w:tcPr>
            <w:tcW w:w="4862"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15B1A8E0" w14:textId="77777777" w:rsidR="0018046E" w:rsidRPr="006B1464" w:rsidRDefault="0018046E" w:rsidP="0018046E">
            <w:pPr>
              <w:pStyle w:val="BodyTextSD"/>
            </w:pPr>
          </w:p>
        </w:tc>
        <w:tc>
          <w:tcPr>
            <w:tcW w:w="4819" w:type="dxa"/>
            <w:gridSpan w:val="3"/>
            <w:tcBorders>
              <w:top w:val="single" w:sz="6" w:space="0" w:color="auto"/>
              <w:left w:val="single" w:sz="4" w:space="0" w:color="auto"/>
              <w:bottom w:val="single" w:sz="6" w:space="0" w:color="auto"/>
              <w:right w:val="single" w:sz="6" w:space="0" w:color="auto"/>
            </w:tcBorders>
            <w:vAlign w:val="center"/>
          </w:tcPr>
          <w:p w14:paraId="5BA865F3" w14:textId="77777777" w:rsidR="0018046E" w:rsidRPr="006B1464" w:rsidRDefault="0018046E" w:rsidP="0018046E">
            <w:pPr>
              <w:pStyle w:val="BodyTextSD"/>
            </w:pPr>
            <w:r w:rsidRPr="006B1464">
              <w:t xml:space="preserve">Attention: </w:t>
            </w:r>
            <w:r w:rsidRPr="006B1464">
              <w:fldChar w:fldCharType="begin">
                <w:ffData>
                  <w:name w:val="Text116"/>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5060975D" w14:textId="77777777" w:rsidTr="0018046E">
        <w:trPr>
          <w:trHeight w:hRule="exact" w:val="263"/>
        </w:trPr>
        <w:tc>
          <w:tcPr>
            <w:tcW w:w="4862"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74806768" w14:textId="77777777" w:rsidR="0018046E" w:rsidRPr="006B1464" w:rsidRDefault="0018046E" w:rsidP="0018046E">
            <w:pPr>
              <w:pStyle w:val="BodyTextSD"/>
            </w:pPr>
          </w:p>
        </w:tc>
        <w:tc>
          <w:tcPr>
            <w:tcW w:w="4819" w:type="dxa"/>
            <w:gridSpan w:val="3"/>
            <w:tcBorders>
              <w:top w:val="single" w:sz="6" w:space="0" w:color="auto"/>
              <w:left w:val="single" w:sz="4" w:space="0" w:color="auto"/>
              <w:bottom w:val="single" w:sz="6" w:space="0" w:color="auto"/>
              <w:right w:val="single" w:sz="6" w:space="0" w:color="auto"/>
            </w:tcBorders>
            <w:vAlign w:val="center"/>
          </w:tcPr>
          <w:p w14:paraId="7D0BFFC8" w14:textId="77777777" w:rsidR="0018046E" w:rsidRPr="006B1464" w:rsidRDefault="0018046E" w:rsidP="0018046E">
            <w:pPr>
              <w:pStyle w:val="BodyTextSD"/>
            </w:pPr>
            <w:r w:rsidRPr="006B1464">
              <w:t xml:space="preserve">Address: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508BC49F" w14:textId="77777777" w:rsidTr="0018046E">
        <w:trPr>
          <w:trHeight w:hRule="exact" w:val="263"/>
        </w:trPr>
        <w:tc>
          <w:tcPr>
            <w:tcW w:w="4862"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249BA06E" w14:textId="77777777" w:rsidR="0018046E" w:rsidRPr="006B1464" w:rsidRDefault="0018046E" w:rsidP="0018046E">
            <w:pPr>
              <w:pStyle w:val="BodyTextSD"/>
            </w:pPr>
          </w:p>
        </w:tc>
        <w:tc>
          <w:tcPr>
            <w:tcW w:w="4819"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0166670B" w14:textId="77777777" w:rsidR="0018046E" w:rsidRPr="006B1464" w:rsidRDefault="0018046E" w:rsidP="0018046E">
            <w:pPr>
              <w:pStyle w:val="BodyTextSD"/>
            </w:pPr>
            <w:r w:rsidRPr="006B1464">
              <w:t xml:space="preserve">City: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37735C7E" w14:textId="77777777" w:rsidTr="0018046E">
        <w:trPr>
          <w:trHeight w:hRule="exact" w:val="263"/>
        </w:trPr>
        <w:tc>
          <w:tcPr>
            <w:tcW w:w="4862"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1D02E760" w14:textId="77777777" w:rsidR="0018046E" w:rsidRPr="006B1464" w:rsidDel="00E13395" w:rsidRDefault="0018046E" w:rsidP="0018046E">
            <w:pPr>
              <w:pStyle w:val="BodyTextSD"/>
            </w:pPr>
          </w:p>
        </w:tc>
        <w:tc>
          <w:tcPr>
            <w:tcW w:w="2438" w:type="dxa"/>
            <w:tcBorders>
              <w:top w:val="single" w:sz="6" w:space="0" w:color="auto"/>
              <w:left w:val="single" w:sz="4" w:space="0" w:color="auto"/>
              <w:bottom w:val="single" w:sz="6" w:space="0" w:color="auto"/>
              <w:right w:val="dashed" w:sz="4" w:space="0" w:color="auto"/>
            </w:tcBorders>
            <w:shd w:val="clear" w:color="auto" w:fill="FFFFFF" w:themeFill="background1"/>
            <w:vAlign w:val="center"/>
          </w:tcPr>
          <w:p w14:paraId="13730420" w14:textId="77777777" w:rsidR="0018046E" w:rsidRPr="006B1464" w:rsidRDefault="0018046E" w:rsidP="0018046E">
            <w:pPr>
              <w:pStyle w:val="BodyTextSD"/>
            </w:pPr>
            <w:r w:rsidRPr="006B1464">
              <w:t xml:space="preserve">State/Province: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381" w:type="dxa"/>
            <w:gridSpan w:val="2"/>
            <w:tcBorders>
              <w:top w:val="single" w:sz="6" w:space="0" w:color="auto"/>
              <w:left w:val="dashed" w:sz="4" w:space="0" w:color="auto"/>
              <w:bottom w:val="single" w:sz="6" w:space="0" w:color="auto"/>
              <w:right w:val="single" w:sz="6" w:space="0" w:color="auto"/>
            </w:tcBorders>
            <w:shd w:val="clear" w:color="auto" w:fill="FFFFFF" w:themeFill="background1"/>
            <w:vAlign w:val="center"/>
          </w:tcPr>
          <w:p w14:paraId="3E720695" w14:textId="77777777" w:rsidR="0018046E" w:rsidRPr="006B1464" w:rsidRDefault="0018046E" w:rsidP="0018046E">
            <w:pPr>
              <w:pStyle w:val="BodyTextSD"/>
            </w:pPr>
            <w:r w:rsidRPr="006B1464">
              <w:t xml:space="preserve">Postal Code: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0FC5F8DE" w14:textId="77777777" w:rsidTr="0018046E">
        <w:trPr>
          <w:trHeight w:hRule="exact" w:val="263"/>
        </w:trPr>
        <w:tc>
          <w:tcPr>
            <w:tcW w:w="4862"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5FB029DC" w14:textId="77777777" w:rsidR="0018046E" w:rsidRPr="006B1464" w:rsidRDefault="0018046E" w:rsidP="0018046E">
            <w:pPr>
              <w:pStyle w:val="BodyTextSD"/>
            </w:pPr>
          </w:p>
        </w:tc>
        <w:tc>
          <w:tcPr>
            <w:tcW w:w="4819"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0442BFD5" w14:textId="77777777" w:rsidR="0018046E" w:rsidRPr="006B1464" w:rsidRDefault="0018046E" w:rsidP="0018046E">
            <w:pPr>
              <w:pStyle w:val="BodyTextSD"/>
            </w:pPr>
            <w:r w:rsidRPr="006B1464">
              <w:t xml:space="preserve">Telephone: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1639C48C" w14:textId="77777777" w:rsidTr="0018046E">
        <w:trPr>
          <w:trHeight w:hRule="exact" w:val="263"/>
        </w:trPr>
        <w:tc>
          <w:tcPr>
            <w:tcW w:w="4862" w:type="dxa"/>
            <w:gridSpan w:val="2"/>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38E90FC0" w14:textId="77777777" w:rsidR="0018046E" w:rsidRPr="006B1464" w:rsidRDefault="0018046E" w:rsidP="0018046E">
            <w:pPr>
              <w:pStyle w:val="BodyTextSD"/>
            </w:pPr>
          </w:p>
        </w:tc>
        <w:tc>
          <w:tcPr>
            <w:tcW w:w="4819"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600E0DF1" w14:textId="77777777" w:rsidR="0018046E" w:rsidRPr="006B1464" w:rsidRDefault="0018046E" w:rsidP="0018046E">
            <w:pPr>
              <w:pStyle w:val="BodyTextSD"/>
            </w:pPr>
            <w:r w:rsidRPr="006B1464">
              <w:t xml:space="preserve">Email: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rsidDel="002E1F3F" w14:paraId="4EF323FA" w14:textId="77777777" w:rsidTr="0018046E">
        <w:trPr>
          <w:trHeight w:hRule="exact" w:val="263"/>
        </w:trPr>
        <w:tc>
          <w:tcPr>
            <w:tcW w:w="9681" w:type="dxa"/>
            <w:gridSpan w:val="5"/>
            <w:tcBorders>
              <w:top w:val="single" w:sz="6" w:space="0" w:color="auto"/>
              <w:left w:val="single" w:sz="6" w:space="0" w:color="auto"/>
              <w:bottom w:val="single" w:sz="6" w:space="0" w:color="auto"/>
              <w:right w:val="single" w:sz="6" w:space="0" w:color="auto"/>
            </w:tcBorders>
            <w:shd w:val="pct25" w:color="auto" w:fill="auto"/>
          </w:tcPr>
          <w:p w14:paraId="4135FB36" w14:textId="77777777" w:rsidR="0018046E" w:rsidRPr="00E872E0" w:rsidDel="002E1F3F" w:rsidRDefault="0018046E" w:rsidP="0018046E">
            <w:pPr>
              <w:pStyle w:val="BodyTextSD"/>
            </w:pPr>
            <w:r w:rsidRPr="00E872E0">
              <w:t>Optional Additional Contact Information</w:t>
            </w:r>
            <w:r w:rsidRPr="00E872E0">
              <w:rPr>
                <w:color w:val="FF0000"/>
              </w:rPr>
              <w:t>:</w:t>
            </w:r>
          </w:p>
        </w:tc>
      </w:tr>
      <w:tr w:rsidR="0018046E" w:rsidRPr="006B1464" w14:paraId="10E7DA9A" w14:textId="77777777" w:rsidTr="0018046E">
        <w:trPr>
          <w:trHeight w:hRule="exact" w:val="263"/>
        </w:trPr>
        <w:tc>
          <w:tcPr>
            <w:tcW w:w="9681" w:type="dxa"/>
            <w:gridSpan w:val="5"/>
            <w:tcBorders>
              <w:top w:val="single" w:sz="6" w:space="0" w:color="auto"/>
              <w:left w:val="single" w:sz="6" w:space="0" w:color="auto"/>
              <w:bottom w:val="single" w:sz="6" w:space="0" w:color="auto"/>
              <w:right w:val="single" w:sz="6" w:space="0" w:color="auto"/>
            </w:tcBorders>
            <w:shd w:val="pct25" w:color="auto" w:fill="auto"/>
          </w:tcPr>
          <w:p w14:paraId="60B81419" w14:textId="77777777" w:rsidR="0018046E" w:rsidRPr="00E872E0" w:rsidRDefault="0018046E" w:rsidP="0018046E">
            <w:pPr>
              <w:pStyle w:val="BodyTextSD"/>
            </w:pPr>
            <w:r w:rsidRPr="00E872E0">
              <w:t xml:space="preserve">Project Managers: </w:t>
            </w:r>
            <w:r w:rsidRPr="00E872E0">
              <w:rPr>
                <w:b/>
                <w:color w:val="FF0000"/>
              </w:rPr>
              <w:t>[Insert name of Transition Manager or ADM]</w:t>
            </w:r>
          </w:p>
        </w:tc>
      </w:tr>
      <w:tr w:rsidR="0018046E" w:rsidRPr="006B1464" w14:paraId="0F9335ED" w14:textId="77777777" w:rsidTr="0018046E">
        <w:trPr>
          <w:trHeight w:hRule="exact" w:val="351"/>
        </w:trPr>
        <w:tc>
          <w:tcPr>
            <w:tcW w:w="4862" w:type="dxa"/>
            <w:gridSpan w:val="2"/>
            <w:tcBorders>
              <w:top w:val="single" w:sz="6" w:space="0" w:color="auto"/>
              <w:left w:val="single" w:sz="6" w:space="0" w:color="auto"/>
              <w:bottom w:val="single" w:sz="6" w:space="0" w:color="auto"/>
              <w:right w:val="single" w:sz="6" w:space="0" w:color="auto"/>
            </w:tcBorders>
            <w:vAlign w:val="center"/>
          </w:tcPr>
          <w:p w14:paraId="29B9FF6B" w14:textId="77777777" w:rsidR="0018046E" w:rsidRPr="006B1464" w:rsidRDefault="0018046E" w:rsidP="0018046E">
            <w:pPr>
              <w:pStyle w:val="BodyTextSD"/>
            </w:pPr>
            <w:r w:rsidRPr="006B1464">
              <w:t>HP Project Manager</w:t>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5F886B8F" w14:textId="77777777" w:rsidR="0018046E" w:rsidRPr="006B1464" w:rsidRDefault="0018046E" w:rsidP="0018046E">
            <w:pPr>
              <w:pStyle w:val="BodyTextSD"/>
            </w:pPr>
            <w:r w:rsidRPr="006B1464">
              <w:t>MPS Project Manager</w:t>
            </w:r>
          </w:p>
        </w:tc>
      </w:tr>
      <w:tr w:rsidR="0018046E" w:rsidRPr="006B1464" w14:paraId="25101682" w14:textId="77777777" w:rsidTr="0018046E">
        <w:trPr>
          <w:trHeight w:hRule="exact" w:val="351"/>
        </w:trPr>
        <w:tc>
          <w:tcPr>
            <w:tcW w:w="4862" w:type="dxa"/>
            <w:gridSpan w:val="2"/>
            <w:tcBorders>
              <w:top w:val="single" w:sz="6" w:space="0" w:color="auto"/>
              <w:left w:val="single" w:sz="6" w:space="0" w:color="auto"/>
              <w:bottom w:val="single" w:sz="6" w:space="0" w:color="auto"/>
              <w:right w:val="single" w:sz="6" w:space="0" w:color="auto"/>
            </w:tcBorders>
            <w:vAlign w:val="center"/>
          </w:tcPr>
          <w:p w14:paraId="1D888AEF" w14:textId="77777777" w:rsidR="0018046E" w:rsidRPr="006B1464" w:rsidRDefault="0018046E" w:rsidP="0018046E">
            <w:pPr>
              <w:pStyle w:val="BodyTextSD"/>
            </w:pPr>
            <w:r w:rsidRPr="006B1464">
              <w:t xml:space="preserve">Name: </w:t>
            </w:r>
            <w:r w:rsidRPr="006B1464">
              <w:fldChar w:fldCharType="begin">
                <w:ffData>
                  <w:name w:val="Text115"/>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1A46B164" w14:textId="77777777" w:rsidR="0018046E" w:rsidRPr="006B1464" w:rsidRDefault="0018046E" w:rsidP="0018046E">
            <w:pPr>
              <w:pStyle w:val="BodyTextSD"/>
            </w:pPr>
            <w:r w:rsidRPr="006B1464">
              <w:t xml:space="preserve">Name: </w:t>
            </w:r>
            <w:r w:rsidRPr="006B1464">
              <w:fldChar w:fldCharType="begin">
                <w:ffData>
                  <w:name w:val="Text115"/>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7E07912B" w14:textId="77777777" w:rsidTr="0018046E">
        <w:trPr>
          <w:trHeight w:hRule="exact" w:val="378"/>
        </w:trPr>
        <w:tc>
          <w:tcPr>
            <w:tcW w:w="4862" w:type="dxa"/>
            <w:gridSpan w:val="2"/>
            <w:tcBorders>
              <w:top w:val="single" w:sz="6" w:space="0" w:color="auto"/>
              <w:left w:val="single" w:sz="6" w:space="0" w:color="auto"/>
              <w:bottom w:val="single" w:sz="6" w:space="0" w:color="auto"/>
              <w:right w:val="single" w:sz="6" w:space="0" w:color="auto"/>
            </w:tcBorders>
            <w:vAlign w:val="center"/>
          </w:tcPr>
          <w:p w14:paraId="753C3025" w14:textId="77777777" w:rsidR="0018046E" w:rsidRPr="006B1464" w:rsidRDefault="0018046E" w:rsidP="0018046E">
            <w:pPr>
              <w:pStyle w:val="BodyTextSD"/>
            </w:pPr>
            <w:r w:rsidRPr="006B1464">
              <w:t xml:space="preserve">Title: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2110011E" w14:textId="77777777" w:rsidR="0018046E" w:rsidRPr="006B1464" w:rsidRDefault="0018046E" w:rsidP="0018046E">
            <w:pPr>
              <w:pStyle w:val="BodyTextSD"/>
            </w:pPr>
            <w:r w:rsidRPr="006B1464">
              <w:t xml:space="preserve">Title: </w:t>
            </w:r>
            <w:r w:rsidRPr="006B1464">
              <w:fldChar w:fldCharType="begin">
                <w:ffData>
                  <w:name w:val="Text117"/>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2FA34D16" w14:textId="77777777" w:rsidTr="0018046E">
        <w:trPr>
          <w:trHeight w:hRule="exact" w:val="325"/>
        </w:trPr>
        <w:tc>
          <w:tcPr>
            <w:tcW w:w="4862" w:type="dxa"/>
            <w:gridSpan w:val="2"/>
            <w:tcBorders>
              <w:top w:val="single" w:sz="6" w:space="0" w:color="auto"/>
              <w:left w:val="single" w:sz="6" w:space="0" w:color="auto"/>
              <w:bottom w:val="single" w:sz="6" w:space="0" w:color="auto"/>
              <w:right w:val="single" w:sz="6" w:space="0" w:color="auto"/>
            </w:tcBorders>
            <w:vAlign w:val="center"/>
          </w:tcPr>
          <w:p w14:paraId="03592472" w14:textId="77777777" w:rsidR="0018046E" w:rsidRPr="006B1464" w:rsidRDefault="0018046E" w:rsidP="0018046E">
            <w:pPr>
              <w:pStyle w:val="BodyTextSD"/>
            </w:pPr>
            <w:r w:rsidRPr="006B1464">
              <w:t xml:space="preserve">Address: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0DD7ECC7" w14:textId="77777777" w:rsidR="0018046E" w:rsidRPr="006B1464" w:rsidRDefault="0018046E" w:rsidP="0018046E">
            <w:pPr>
              <w:pStyle w:val="BodyTextSD"/>
            </w:pPr>
            <w:r w:rsidRPr="006B1464">
              <w:t xml:space="preserve">Address: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3321BB11" w14:textId="77777777" w:rsidTr="0018046E">
        <w:trPr>
          <w:trHeight w:hRule="exact" w:val="351"/>
        </w:trPr>
        <w:tc>
          <w:tcPr>
            <w:tcW w:w="4862" w:type="dxa"/>
            <w:gridSpan w:val="2"/>
            <w:tcBorders>
              <w:top w:val="single" w:sz="6" w:space="0" w:color="auto"/>
              <w:left w:val="single" w:sz="6" w:space="0" w:color="auto"/>
              <w:bottom w:val="single" w:sz="6" w:space="0" w:color="auto"/>
              <w:right w:val="single" w:sz="6" w:space="0" w:color="auto"/>
            </w:tcBorders>
            <w:vAlign w:val="center"/>
          </w:tcPr>
          <w:p w14:paraId="26D100B6" w14:textId="77777777" w:rsidR="0018046E" w:rsidRPr="006B1464" w:rsidRDefault="0018046E" w:rsidP="0018046E">
            <w:pPr>
              <w:pStyle w:val="BodyTextSD"/>
            </w:pPr>
            <w:r w:rsidRPr="006B1464">
              <w:t xml:space="preserve">City: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3B15170A" w14:textId="77777777" w:rsidR="0018046E" w:rsidRPr="006B1464" w:rsidRDefault="0018046E" w:rsidP="0018046E">
            <w:pPr>
              <w:pStyle w:val="BodyTextSD"/>
            </w:pPr>
            <w:r w:rsidRPr="006B1464">
              <w:t xml:space="preserve">City: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3A7DE4CB" w14:textId="77777777" w:rsidTr="0018046E">
        <w:trPr>
          <w:trHeight w:hRule="exact" w:val="378"/>
        </w:trPr>
        <w:tc>
          <w:tcPr>
            <w:tcW w:w="2506" w:type="dxa"/>
            <w:tcBorders>
              <w:top w:val="single" w:sz="6" w:space="0" w:color="auto"/>
              <w:left w:val="single" w:sz="6" w:space="0" w:color="auto"/>
              <w:bottom w:val="single" w:sz="6" w:space="0" w:color="auto"/>
              <w:right w:val="dashed" w:sz="4" w:space="0" w:color="auto"/>
            </w:tcBorders>
            <w:vAlign w:val="center"/>
          </w:tcPr>
          <w:p w14:paraId="30124C40" w14:textId="77777777" w:rsidR="0018046E" w:rsidRPr="006B1464" w:rsidRDefault="0018046E" w:rsidP="0018046E">
            <w:pPr>
              <w:pStyle w:val="BodyTextSD"/>
            </w:pPr>
            <w:r w:rsidRPr="006B1464">
              <w:t xml:space="preserve">State/Province: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356" w:type="dxa"/>
            <w:tcBorders>
              <w:top w:val="single" w:sz="6" w:space="0" w:color="auto"/>
              <w:left w:val="dashed" w:sz="4" w:space="0" w:color="auto"/>
              <w:bottom w:val="single" w:sz="6" w:space="0" w:color="auto"/>
              <w:right w:val="single" w:sz="6" w:space="0" w:color="auto"/>
            </w:tcBorders>
            <w:vAlign w:val="center"/>
          </w:tcPr>
          <w:p w14:paraId="4903FB42" w14:textId="77777777" w:rsidR="0018046E" w:rsidRPr="006B1464" w:rsidRDefault="0018046E" w:rsidP="0018046E">
            <w:pPr>
              <w:pStyle w:val="BodyTextSD"/>
            </w:pPr>
            <w:r w:rsidRPr="006B1464">
              <w:t xml:space="preserve">Postal Code: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485" w:type="dxa"/>
            <w:gridSpan w:val="2"/>
            <w:tcBorders>
              <w:top w:val="single" w:sz="6" w:space="0" w:color="auto"/>
              <w:left w:val="single" w:sz="6" w:space="0" w:color="auto"/>
              <w:bottom w:val="single" w:sz="6" w:space="0" w:color="auto"/>
              <w:right w:val="dashSmallGap" w:sz="4" w:space="0" w:color="auto"/>
            </w:tcBorders>
            <w:vAlign w:val="center"/>
          </w:tcPr>
          <w:p w14:paraId="38CADBCF" w14:textId="77777777" w:rsidR="0018046E" w:rsidRPr="006B1464" w:rsidRDefault="0018046E" w:rsidP="0018046E">
            <w:pPr>
              <w:pStyle w:val="BodyTextSD"/>
            </w:pPr>
            <w:r w:rsidRPr="006B1464">
              <w:t xml:space="preserve">State/Province: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334" w:type="dxa"/>
            <w:tcBorders>
              <w:top w:val="single" w:sz="6" w:space="0" w:color="auto"/>
              <w:left w:val="dashSmallGap" w:sz="4" w:space="0" w:color="auto"/>
              <w:bottom w:val="single" w:sz="6" w:space="0" w:color="auto"/>
              <w:right w:val="single" w:sz="6" w:space="0" w:color="auto"/>
            </w:tcBorders>
            <w:vAlign w:val="center"/>
          </w:tcPr>
          <w:p w14:paraId="595F5CF4" w14:textId="77777777" w:rsidR="0018046E" w:rsidRPr="006B1464" w:rsidRDefault="0018046E" w:rsidP="0018046E">
            <w:pPr>
              <w:pStyle w:val="BodyTextSD"/>
            </w:pPr>
            <w:r w:rsidRPr="006B1464">
              <w:t xml:space="preserve">Postal Code: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4B835ABB" w14:textId="77777777" w:rsidTr="0018046E">
        <w:trPr>
          <w:trHeight w:hRule="exact" w:val="325"/>
        </w:trPr>
        <w:tc>
          <w:tcPr>
            <w:tcW w:w="4862" w:type="dxa"/>
            <w:gridSpan w:val="2"/>
            <w:tcBorders>
              <w:top w:val="single" w:sz="6" w:space="0" w:color="auto"/>
              <w:left w:val="single" w:sz="6" w:space="0" w:color="auto"/>
              <w:bottom w:val="single" w:sz="6" w:space="0" w:color="auto"/>
              <w:right w:val="single" w:sz="6" w:space="0" w:color="auto"/>
            </w:tcBorders>
            <w:vAlign w:val="center"/>
          </w:tcPr>
          <w:p w14:paraId="0ABF05A8" w14:textId="77777777" w:rsidR="0018046E" w:rsidRPr="006B1464" w:rsidRDefault="0018046E" w:rsidP="0018046E">
            <w:pPr>
              <w:pStyle w:val="BodyTextSD"/>
            </w:pPr>
            <w:r w:rsidRPr="006B1464">
              <w:t xml:space="preserve">Telephone: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5D48C390" w14:textId="77777777" w:rsidR="0018046E" w:rsidRPr="006B1464" w:rsidRDefault="0018046E" w:rsidP="0018046E">
            <w:pPr>
              <w:pStyle w:val="BodyTextSD"/>
            </w:pPr>
            <w:r w:rsidRPr="006B1464">
              <w:t xml:space="preserve">Telephone: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66C347C2" w14:textId="77777777" w:rsidTr="0018046E">
        <w:trPr>
          <w:trHeight w:hRule="exact" w:val="325"/>
        </w:trPr>
        <w:tc>
          <w:tcPr>
            <w:tcW w:w="4862" w:type="dxa"/>
            <w:gridSpan w:val="2"/>
            <w:tcBorders>
              <w:top w:val="single" w:sz="6" w:space="0" w:color="auto"/>
              <w:left w:val="single" w:sz="6" w:space="0" w:color="auto"/>
              <w:bottom w:val="single" w:sz="6" w:space="0" w:color="auto"/>
              <w:right w:val="single" w:sz="6" w:space="0" w:color="auto"/>
            </w:tcBorders>
            <w:vAlign w:val="center"/>
          </w:tcPr>
          <w:p w14:paraId="093C9599" w14:textId="77777777" w:rsidR="0018046E" w:rsidRPr="006B1464" w:rsidRDefault="0018046E" w:rsidP="0018046E">
            <w:pPr>
              <w:pStyle w:val="BodyTextSD"/>
            </w:pPr>
            <w:r w:rsidRPr="006B1464">
              <w:t xml:space="preserve">Email: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7443C401" w14:textId="77777777" w:rsidR="0018046E" w:rsidRPr="006B1464" w:rsidRDefault="0018046E" w:rsidP="0018046E">
            <w:pPr>
              <w:pStyle w:val="BodyTextSD"/>
            </w:pPr>
            <w:r w:rsidRPr="006B1464">
              <w:t xml:space="preserve">Email: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0738E32B" w14:textId="77777777" w:rsidTr="0018046E">
        <w:trPr>
          <w:trHeight w:hRule="exact" w:val="237"/>
        </w:trPr>
        <w:tc>
          <w:tcPr>
            <w:tcW w:w="9681" w:type="dxa"/>
            <w:gridSpan w:val="5"/>
            <w:tcBorders>
              <w:top w:val="single" w:sz="6" w:space="0" w:color="auto"/>
              <w:left w:val="single" w:sz="6" w:space="0" w:color="auto"/>
              <w:bottom w:val="single" w:sz="6" w:space="0" w:color="auto"/>
              <w:right w:val="single" w:sz="6" w:space="0" w:color="auto"/>
            </w:tcBorders>
            <w:shd w:val="pct25" w:color="auto" w:fill="auto"/>
          </w:tcPr>
          <w:p w14:paraId="6CA4BECE" w14:textId="77777777" w:rsidR="0018046E" w:rsidRPr="006B1464" w:rsidRDefault="0018046E" w:rsidP="0018046E">
            <w:pPr>
              <w:pStyle w:val="BodyTextSD"/>
            </w:pPr>
            <w:r w:rsidRPr="006B1464">
              <w:t xml:space="preserve">Notices: </w:t>
            </w:r>
            <w:r w:rsidRPr="00A016BD">
              <w:rPr>
                <w:b/>
                <w:color w:val="FF0000"/>
              </w:rPr>
              <w:t>[Insert Local Legal Office Address]</w:t>
            </w:r>
          </w:p>
        </w:tc>
      </w:tr>
      <w:tr w:rsidR="0018046E" w:rsidRPr="006B1464" w14:paraId="36908382" w14:textId="77777777" w:rsidTr="0018046E">
        <w:trPr>
          <w:trHeight w:hRule="exact" w:val="465"/>
        </w:trPr>
        <w:tc>
          <w:tcPr>
            <w:tcW w:w="4862" w:type="dxa"/>
            <w:gridSpan w:val="2"/>
            <w:tcBorders>
              <w:top w:val="single" w:sz="6" w:space="0" w:color="auto"/>
              <w:left w:val="single" w:sz="6" w:space="0" w:color="auto"/>
              <w:bottom w:val="single" w:sz="6" w:space="0" w:color="auto"/>
              <w:right w:val="single" w:sz="6" w:space="0" w:color="auto"/>
            </w:tcBorders>
            <w:vAlign w:val="center"/>
          </w:tcPr>
          <w:p w14:paraId="2C6FA5B0" w14:textId="77777777" w:rsidR="0018046E" w:rsidRPr="006B1464" w:rsidRDefault="0018046E" w:rsidP="0018046E">
            <w:pPr>
              <w:pStyle w:val="BodyTextSD"/>
            </w:pPr>
            <w:r w:rsidRPr="006B1464">
              <w:t xml:space="preserve">Name: </w:t>
            </w:r>
            <w:r w:rsidRPr="006B1464">
              <w:fldChar w:fldCharType="begin">
                <w:ffData>
                  <w:name w:val="Text115"/>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52342C33" w14:textId="77777777" w:rsidR="0018046E" w:rsidRPr="006B1464" w:rsidRDefault="0018046E" w:rsidP="0018046E">
            <w:pPr>
              <w:pStyle w:val="BodyTextSD"/>
            </w:pPr>
            <w:r w:rsidRPr="006B1464">
              <w:t xml:space="preserve">Name: </w:t>
            </w:r>
            <w:r w:rsidRPr="006B1464">
              <w:fldChar w:fldCharType="begin">
                <w:ffData>
                  <w:name w:val="Text116"/>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1C71482D" w14:textId="77777777" w:rsidTr="0018046E">
        <w:trPr>
          <w:trHeight w:hRule="exact" w:val="351"/>
        </w:trPr>
        <w:tc>
          <w:tcPr>
            <w:tcW w:w="4862" w:type="dxa"/>
            <w:gridSpan w:val="2"/>
            <w:tcBorders>
              <w:top w:val="single" w:sz="6" w:space="0" w:color="auto"/>
              <w:left w:val="single" w:sz="6" w:space="0" w:color="auto"/>
              <w:bottom w:val="single" w:sz="6" w:space="0" w:color="auto"/>
              <w:right w:val="single" w:sz="6" w:space="0" w:color="auto"/>
            </w:tcBorders>
            <w:vAlign w:val="center"/>
          </w:tcPr>
          <w:p w14:paraId="6111EA0A" w14:textId="77777777" w:rsidR="0018046E" w:rsidRPr="006B1464" w:rsidRDefault="0018046E" w:rsidP="0018046E">
            <w:pPr>
              <w:pStyle w:val="BodyTextSD"/>
            </w:pPr>
            <w:r w:rsidRPr="006B1464">
              <w:t xml:space="preserve">Title: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074C7D58" w14:textId="77777777" w:rsidR="0018046E" w:rsidRPr="006B1464" w:rsidRDefault="0018046E" w:rsidP="0018046E">
            <w:pPr>
              <w:pStyle w:val="BodyTextSD"/>
            </w:pPr>
            <w:r w:rsidRPr="006B1464">
              <w:t xml:space="preserve">Title: </w:t>
            </w:r>
            <w:r w:rsidRPr="006B1464">
              <w:fldChar w:fldCharType="begin">
                <w:ffData>
                  <w:name w:val="Text117"/>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0614EE46" w14:textId="77777777" w:rsidTr="0018046E">
        <w:trPr>
          <w:trHeight w:hRule="exact" w:val="439"/>
        </w:trPr>
        <w:tc>
          <w:tcPr>
            <w:tcW w:w="4862" w:type="dxa"/>
            <w:gridSpan w:val="2"/>
            <w:tcBorders>
              <w:top w:val="single" w:sz="6" w:space="0" w:color="auto"/>
              <w:left w:val="single" w:sz="6" w:space="0" w:color="auto"/>
              <w:bottom w:val="single" w:sz="6" w:space="0" w:color="auto"/>
              <w:right w:val="single" w:sz="6" w:space="0" w:color="auto"/>
            </w:tcBorders>
            <w:vAlign w:val="center"/>
          </w:tcPr>
          <w:p w14:paraId="40EAAA75" w14:textId="77777777" w:rsidR="0018046E" w:rsidRPr="006B1464" w:rsidRDefault="0018046E" w:rsidP="0018046E">
            <w:pPr>
              <w:pStyle w:val="BodyTextSD"/>
            </w:pPr>
            <w:r w:rsidRPr="006B1464">
              <w:t xml:space="preserve">Address: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059A289E" w14:textId="77777777" w:rsidR="0018046E" w:rsidRPr="006B1464" w:rsidRDefault="0018046E" w:rsidP="0018046E">
            <w:pPr>
              <w:pStyle w:val="BodyTextSD"/>
            </w:pPr>
            <w:r w:rsidRPr="006B1464">
              <w:t xml:space="preserve">Address: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289B56A7" w14:textId="77777777" w:rsidTr="0018046E">
        <w:trPr>
          <w:trHeight w:hRule="exact" w:val="351"/>
        </w:trPr>
        <w:tc>
          <w:tcPr>
            <w:tcW w:w="4862" w:type="dxa"/>
            <w:gridSpan w:val="2"/>
            <w:tcBorders>
              <w:top w:val="single" w:sz="6" w:space="0" w:color="auto"/>
              <w:left w:val="single" w:sz="6" w:space="0" w:color="auto"/>
              <w:bottom w:val="single" w:sz="6" w:space="0" w:color="auto"/>
              <w:right w:val="single" w:sz="6" w:space="0" w:color="auto"/>
            </w:tcBorders>
            <w:vAlign w:val="center"/>
          </w:tcPr>
          <w:p w14:paraId="6C05A1BC" w14:textId="77777777" w:rsidR="0018046E" w:rsidRPr="006B1464" w:rsidRDefault="0018046E" w:rsidP="0018046E">
            <w:pPr>
              <w:pStyle w:val="BodyTextSD"/>
            </w:pPr>
            <w:r w:rsidRPr="006B1464">
              <w:t xml:space="preserve">City: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2F1A8CE1" w14:textId="77777777" w:rsidR="0018046E" w:rsidRPr="006B1464" w:rsidRDefault="0018046E" w:rsidP="0018046E">
            <w:pPr>
              <w:pStyle w:val="BodyTextSD"/>
            </w:pPr>
            <w:r w:rsidRPr="006B1464">
              <w:t xml:space="preserve">City: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1E151DA7" w14:textId="77777777" w:rsidTr="0018046E">
        <w:trPr>
          <w:trHeight w:hRule="exact" w:val="439"/>
        </w:trPr>
        <w:tc>
          <w:tcPr>
            <w:tcW w:w="2506" w:type="dxa"/>
            <w:tcBorders>
              <w:top w:val="single" w:sz="6" w:space="0" w:color="auto"/>
              <w:left w:val="single" w:sz="6" w:space="0" w:color="auto"/>
              <w:bottom w:val="single" w:sz="6" w:space="0" w:color="auto"/>
              <w:right w:val="dashed" w:sz="4" w:space="0" w:color="auto"/>
            </w:tcBorders>
            <w:vAlign w:val="center"/>
          </w:tcPr>
          <w:p w14:paraId="6A580002" w14:textId="77777777" w:rsidR="0018046E" w:rsidRPr="006B1464" w:rsidRDefault="0018046E" w:rsidP="0018046E">
            <w:pPr>
              <w:pStyle w:val="BodyTextSD"/>
            </w:pPr>
            <w:r w:rsidRPr="006B1464">
              <w:t xml:space="preserve">State/Province: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356" w:type="dxa"/>
            <w:tcBorders>
              <w:top w:val="single" w:sz="6" w:space="0" w:color="auto"/>
              <w:left w:val="dashed" w:sz="4" w:space="0" w:color="auto"/>
              <w:bottom w:val="single" w:sz="6" w:space="0" w:color="auto"/>
              <w:right w:val="single" w:sz="6" w:space="0" w:color="auto"/>
            </w:tcBorders>
            <w:vAlign w:val="center"/>
          </w:tcPr>
          <w:p w14:paraId="4D054789" w14:textId="77777777" w:rsidR="0018046E" w:rsidRPr="006B1464" w:rsidRDefault="0018046E" w:rsidP="0018046E">
            <w:pPr>
              <w:pStyle w:val="BodyTextSD"/>
            </w:pPr>
            <w:r w:rsidRPr="006B1464">
              <w:t xml:space="preserve">Postal Code: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485" w:type="dxa"/>
            <w:gridSpan w:val="2"/>
            <w:tcBorders>
              <w:top w:val="single" w:sz="6" w:space="0" w:color="auto"/>
              <w:left w:val="single" w:sz="6" w:space="0" w:color="auto"/>
              <w:bottom w:val="single" w:sz="6" w:space="0" w:color="auto"/>
              <w:right w:val="dashSmallGap" w:sz="4" w:space="0" w:color="auto"/>
            </w:tcBorders>
            <w:vAlign w:val="center"/>
          </w:tcPr>
          <w:p w14:paraId="5E962171" w14:textId="77777777" w:rsidR="0018046E" w:rsidRPr="006B1464" w:rsidRDefault="0018046E" w:rsidP="0018046E">
            <w:pPr>
              <w:pStyle w:val="BodyTextSD"/>
            </w:pPr>
            <w:r w:rsidRPr="006B1464">
              <w:t xml:space="preserve">State/Province: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2334" w:type="dxa"/>
            <w:tcBorders>
              <w:top w:val="single" w:sz="6" w:space="0" w:color="auto"/>
              <w:left w:val="dashSmallGap" w:sz="4" w:space="0" w:color="auto"/>
              <w:bottom w:val="single" w:sz="6" w:space="0" w:color="auto"/>
              <w:right w:val="single" w:sz="6" w:space="0" w:color="auto"/>
            </w:tcBorders>
            <w:vAlign w:val="center"/>
          </w:tcPr>
          <w:p w14:paraId="408DE19D" w14:textId="77777777" w:rsidR="0018046E" w:rsidRPr="006B1464" w:rsidRDefault="0018046E" w:rsidP="0018046E">
            <w:pPr>
              <w:pStyle w:val="BodyTextSD"/>
            </w:pPr>
            <w:r w:rsidRPr="006B1464">
              <w:t xml:space="preserve">Postal Code: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01A8E05F" w14:textId="77777777" w:rsidTr="0018046E">
        <w:trPr>
          <w:trHeight w:hRule="exact" w:val="351"/>
        </w:trPr>
        <w:tc>
          <w:tcPr>
            <w:tcW w:w="4862" w:type="dxa"/>
            <w:gridSpan w:val="2"/>
            <w:tcBorders>
              <w:top w:val="single" w:sz="6" w:space="0" w:color="auto"/>
              <w:left w:val="single" w:sz="6" w:space="0" w:color="auto"/>
              <w:bottom w:val="single" w:sz="6" w:space="0" w:color="auto"/>
              <w:right w:val="single" w:sz="6" w:space="0" w:color="auto"/>
            </w:tcBorders>
            <w:vAlign w:val="center"/>
          </w:tcPr>
          <w:p w14:paraId="2B1F4C70" w14:textId="77777777" w:rsidR="0018046E" w:rsidRPr="006B1464" w:rsidRDefault="0018046E" w:rsidP="0018046E">
            <w:pPr>
              <w:pStyle w:val="BodyTextSD"/>
            </w:pPr>
            <w:r w:rsidRPr="006B1464">
              <w:t xml:space="preserve">Telephone: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6AC42413" w14:textId="77777777" w:rsidR="0018046E" w:rsidRPr="006B1464" w:rsidRDefault="0018046E" w:rsidP="0018046E">
            <w:pPr>
              <w:pStyle w:val="BodyTextSD"/>
            </w:pPr>
            <w:r w:rsidRPr="006B1464">
              <w:t xml:space="preserve">Telephone: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46912803" w14:textId="77777777" w:rsidTr="0018046E">
        <w:trPr>
          <w:trHeight w:hRule="exact" w:val="378"/>
        </w:trPr>
        <w:tc>
          <w:tcPr>
            <w:tcW w:w="4862" w:type="dxa"/>
            <w:gridSpan w:val="2"/>
            <w:tcBorders>
              <w:top w:val="single" w:sz="6" w:space="0" w:color="auto"/>
              <w:left w:val="single" w:sz="6" w:space="0" w:color="auto"/>
              <w:bottom w:val="single" w:sz="6" w:space="0" w:color="auto"/>
              <w:right w:val="single" w:sz="6" w:space="0" w:color="auto"/>
            </w:tcBorders>
            <w:vAlign w:val="center"/>
          </w:tcPr>
          <w:p w14:paraId="46B44C8A" w14:textId="77777777" w:rsidR="0018046E" w:rsidRPr="006B1464" w:rsidRDefault="0018046E" w:rsidP="0018046E">
            <w:pPr>
              <w:pStyle w:val="BodyTextSD"/>
            </w:pPr>
            <w:r w:rsidRPr="006B1464">
              <w:t xml:space="preserve">Email: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0DE93489" w14:textId="77777777" w:rsidR="0018046E" w:rsidRPr="006B1464" w:rsidRDefault="0018046E" w:rsidP="0018046E">
            <w:pPr>
              <w:pStyle w:val="BodyTextSD"/>
            </w:pPr>
            <w:r w:rsidRPr="006B1464">
              <w:t xml:space="preserve">Email: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5306FD8C" w14:textId="77777777" w:rsidTr="0018046E">
        <w:trPr>
          <w:trHeight w:hRule="exact" w:val="275"/>
        </w:trPr>
        <w:tc>
          <w:tcPr>
            <w:tcW w:w="9681" w:type="dxa"/>
            <w:gridSpan w:val="5"/>
            <w:tcBorders>
              <w:top w:val="single" w:sz="6" w:space="0" w:color="auto"/>
              <w:left w:val="single" w:sz="6" w:space="0" w:color="auto"/>
              <w:bottom w:val="single" w:sz="6" w:space="0" w:color="auto"/>
              <w:right w:val="single" w:sz="6" w:space="0" w:color="auto"/>
            </w:tcBorders>
            <w:shd w:val="pct25" w:color="auto" w:fill="auto"/>
            <w:vAlign w:val="center"/>
          </w:tcPr>
          <w:p w14:paraId="49B8D66D" w14:textId="77777777" w:rsidR="0018046E" w:rsidRPr="006B1464" w:rsidRDefault="0018046E" w:rsidP="0018046E">
            <w:pPr>
              <w:pStyle w:val="BodyTextSD"/>
            </w:pPr>
            <w:r w:rsidRPr="006B1464">
              <w:t>Issue Resolution:</w:t>
            </w:r>
          </w:p>
        </w:tc>
      </w:tr>
      <w:tr w:rsidR="0018046E" w:rsidRPr="006B1464" w14:paraId="1736BA63" w14:textId="77777777" w:rsidTr="0018046E">
        <w:trPr>
          <w:trHeight w:hRule="exact" w:val="378"/>
        </w:trPr>
        <w:tc>
          <w:tcPr>
            <w:tcW w:w="4862" w:type="dxa"/>
            <w:gridSpan w:val="2"/>
            <w:tcBorders>
              <w:top w:val="single" w:sz="6" w:space="0" w:color="auto"/>
              <w:left w:val="single" w:sz="6" w:space="0" w:color="auto"/>
              <w:bottom w:val="single" w:sz="6" w:space="0" w:color="auto"/>
              <w:right w:val="single" w:sz="6" w:space="0" w:color="auto"/>
            </w:tcBorders>
            <w:vAlign w:val="center"/>
          </w:tcPr>
          <w:p w14:paraId="4E39B78E" w14:textId="77777777" w:rsidR="0018046E" w:rsidRPr="006B1464" w:rsidRDefault="0018046E" w:rsidP="0018046E">
            <w:pPr>
              <w:pStyle w:val="BodyTextSD"/>
            </w:pPr>
            <w:r w:rsidRPr="006B1464">
              <w:lastRenderedPageBreak/>
              <w:t xml:space="preserve">Name: </w:t>
            </w:r>
            <w:r w:rsidRPr="006B1464">
              <w:fldChar w:fldCharType="begin">
                <w:ffData>
                  <w:name w:val="Text115"/>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1743984F" w14:textId="77777777" w:rsidR="0018046E" w:rsidRPr="006B1464" w:rsidRDefault="0018046E" w:rsidP="0018046E">
            <w:pPr>
              <w:pStyle w:val="BodyTextSD"/>
            </w:pPr>
            <w:r w:rsidRPr="006B1464">
              <w:t xml:space="preserve">Name: </w:t>
            </w:r>
            <w:r w:rsidRPr="006B1464">
              <w:fldChar w:fldCharType="begin">
                <w:ffData>
                  <w:name w:val="Text116"/>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r w:rsidR="0018046E" w:rsidRPr="006B1464" w14:paraId="62089964" w14:textId="77777777" w:rsidTr="0018046E">
        <w:trPr>
          <w:trHeight w:hRule="exact" w:val="378"/>
        </w:trPr>
        <w:tc>
          <w:tcPr>
            <w:tcW w:w="4862" w:type="dxa"/>
            <w:gridSpan w:val="2"/>
            <w:tcBorders>
              <w:top w:val="single" w:sz="6" w:space="0" w:color="auto"/>
              <w:left w:val="single" w:sz="6" w:space="0" w:color="auto"/>
              <w:bottom w:val="single" w:sz="6" w:space="0" w:color="auto"/>
              <w:right w:val="single" w:sz="6" w:space="0" w:color="auto"/>
            </w:tcBorders>
            <w:vAlign w:val="center"/>
          </w:tcPr>
          <w:p w14:paraId="29991779" w14:textId="77777777" w:rsidR="0018046E" w:rsidRPr="006B1464" w:rsidRDefault="0018046E" w:rsidP="0018046E">
            <w:pPr>
              <w:pStyle w:val="BodyTextSD"/>
            </w:pPr>
            <w:r w:rsidRPr="006B1464">
              <w:t xml:space="preserve">Title: </w:t>
            </w:r>
            <w:r w:rsidRPr="006B1464">
              <w:fldChar w:fldCharType="begin">
                <w:ffData>
                  <w:name w:val="Text118"/>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71263693" w14:textId="77777777" w:rsidR="0018046E" w:rsidRPr="006B1464" w:rsidRDefault="0018046E" w:rsidP="0018046E">
            <w:pPr>
              <w:pStyle w:val="BodyTextSD"/>
            </w:pPr>
            <w:r w:rsidRPr="006B1464">
              <w:t xml:space="preserve">Title: </w:t>
            </w:r>
            <w:r w:rsidRPr="006B1464">
              <w:fldChar w:fldCharType="begin">
                <w:ffData>
                  <w:name w:val="Text117"/>
                  <w:enabled/>
                  <w:calcOnExit w:val="0"/>
                  <w:textInput/>
                </w:ffData>
              </w:fldChar>
            </w:r>
            <w:r w:rsidRPr="006B1464">
              <w:instrText xml:space="preserve"> FORMTEXT </w:instrText>
            </w:r>
            <w:r w:rsidRPr="006B1464">
              <w:fldChar w:fldCharType="separate"/>
            </w:r>
            <w:r w:rsidRPr="006B1464">
              <w:rPr>
                <w:noProof/>
              </w:rPr>
              <w:t> </w:t>
            </w:r>
            <w:r w:rsidRPr="006B1464">
              <w:rPr>
                <w:noProof/>
              </w:rPr>
              <w:t> </w:t>
            </w:r>
            <w:r w:rsidRPr="006B1464">
              <w:rPr>
                <w:noProof/>
              </w:rPr>
              <w:t> </w:t>
            </w:r>
            <w:r w:rsidRPr="006B1464">
              <w:rPr>
                <w:noProof/>
              </w:rPr>
              <w:t> </w:t>
            </w:r>
            <w:r w:rsidRPr="006B1464">
              <w:rPr>
                <w:noProof/>
              </w:rPr>
              <w:t> </w:t>
            </w:r>
            <w:r w:rsidRPr="006B1464">
              <w:fldChar w:fldCharType="end"/>
            </w:r>
          </w:p>
        </w:tc>
      </w:tr>
    </w:tbl>
    <w:p w14:paraId="7EF1720F" w14:textId="77777777" w:rsidR="0018046E" w:rsidRPr="006B1464" w:rsidRDefault="0018046E" w:rsidP="0018046E">
      <w:pPr>
        <w:pStyle w:val="BodyText"/>
      </w:pPr>
      <w:bookmarkStart w:id="212" w:name="CA_End"/>
      <w:bookmarkEnd w:id="212"/>
    </w:p>
    <w:p w14:paraId="05264128" w14:textId="77777777" w:rsidR="005F0B2F" w:rsidRDefault="005F0B2F">
      <w:pPr>
        <w:rPr>
          <w:rFonts w:ascii="Arial" w:eastAsia="Times New Roman" w:hAnsi="Arial" w:cs="Arial"/>
          <w:b/>
          <w:bCs/>
          <w:caps/>
          <w:kern w:val="32"/>
          <w:sz w:val="24"/>
          <w:szCs w:val="32"/>
          <w:highlight w:val="lightGray"/>
        </w:rPr>
      </w:pPr>
      <w:bookmarkStart w:id="213" w:name="UMA_Start"/>
      <w:bookmarkStart w:id="214" w:name="_Toc384046947"/>
      <w:bookmarkStart w:id="215" w:name="_Toc487706095"/>
      <w:bookmarkEnd w:id="213"/>
      <w:r>
        <w:rPr>
          <w:highlight w:val="lightGray"/>
        </w:rPr>
        <w:br w:type="page"/>
      </w:r>
    </w:p>
    <w:p w14:paraId="0FB19666" w14:textId="699B4801" w:rsidR="0018046E" w:rsidRPr="006B1464" w:rsidRDefault="00663EC8" w:rsidP="0018046E">
      <w:pPr>
        <w:pStyle w:val="Heading0"/>
        <w:outlineLvl w:val="0"/>
        <w:rPr>
          <w:lang w:val="en-US"/>
        </w:rPr>
      </w:pPr>
      <w:bookmarkStart w:id="216" w:name="_Hlk9424901"/>
      <w:r>
        <w:rPr>
          <w:highlight w:val="lightGray"/>
          <w:lang w:val="en-US"/>
        </w:rPr>
        <w:lastRenderedPageBreak/>
        <w:t xml:space="preserve">MPS </w:t>
      </w:r>
      <w:r w:rsidR="0018046E" w:rsidRPr="006B1464">
        <w:rPr>
          <w:highlight w:val="lightGray"/>
          <w:lang w:val="en-US"/>
        </w:rPr>
        <w:t>APPENDIX A – SERVICES AND PRICING STATEMENT</w:t>
      </w:r>
      <w:bookmarkEnd w:id="214"/>
      <w:bookmarkEnd w:id="215"/>
    </w:p>
    <w:p w14:paraId="2AE37EBA" w14:textId="77777777" w:rsidR="0018046E" w:rsidRPr="006B1464" w:rsidRDefault="0018046E" w:rsidP="0018046E">
      <w:pPr>
        <w:pStyle w:val="BodyText"/>
      </w:pPr>
    </w:p>
    <w:p w14:paraId="74817DD5" w14:textId="77777777" w:rsidR="0018046E" w:rsidRPr="006B1464" w:rsidRDefault="0018046E" w:rsidP="00447202">
      <w:pPr>
        <w:pStyle w:val="Heading1"/>
        <w:spacing w:after="120"/>
        <w:ind w:left="432" w:hanging="432"/>
      </w:pPr>
      <w:bookmarkStart w:id="217" w:name="A_DQ_Start"/>
      <w:bookmarkStart w:id="218" w:name="_Toc384046948"/>
      <w:bookmarkStart w:id="219" w:name="_Toc487706096"/>
      <w:bookmarkEnd w:id="217"/>
      <w:r w:rsidRPr="006B1464">
        <w:t>Services statement</w:t>
      </w:r>
      <w:bookmarkEnd w:id="218"/>
      <w:bookmarkEnd w:id="219"/>
    </w:p>
    <w:p w14:paraId="26C55389" w14:textId="77777777" w:rsidR="0018046E" w:rsidRPr="00A016BD" w:rsidRDefault="0018046E" w:rsidP="0018046E">
      <w:pPr>
        <w:pStyle w:val="BodyText"/>
        <w:rPr>
          <w:b/>
          <w:color w:val="FF0000"/>
        </w:rPr>
      </w:pPr>
      <w:r w:rsidRPr="00A016BD">
        <w:rPr>
          <w:b/>
          <w:color w:val="FF0000"/>
        </w:rPr>
        <w:t>[INSERT DART QUOTE]</w:t>
      </w:r>
    </w:p>
    <w:p w14:paraId="7B226BAF" w14:textId="77777777" w:rsidR="0018046E" w:rsidRPr="006B1464" w:rsidRDefault="0018046E" w:rsidP="0018046E">
      <w:pPr>
        <w:pStyle w:val="Heading1"/>
      </w:pPr>
      <w:bookmarkStart w:id="220" w:name="A_DQ_End"/>
      <w:bookmarkStart w:id="221" w:name="_Toc487706097"/>
      <w:bookmarkEnd w:id="220"/>
      <w:r w:rsidRPr="006B1464">
        <w:t>Billing Models, Consumable Reconciliation and early termination Fees</w:t>
      </w:r>
      <w:bookmarkEnd w:id="221"/>
      <w:r w:rsidRPr="006B1464">
        <w:t xml:space="preserve"> </w:t>
      </w:r>
    </w:p>
    <w:p w14:paraId="35055190" w14:textId="47CDD55F" w:rsidR="0018046E" w:rsidRPr="006A3925" w:rsidRDefault="00140E41" w:rsidP="00DB665B">
      <w:pPr>
        <w:pStyle w:val="Heading2"/>
        <w:pBdr>
          <w:top w:val="none" w:sz="0" w:space="0" w:color="auto"/>
        </w:pBdr>
        <w:ind w:left="540"/>
        <w:rPr>
          <w:szCs w:val="20"/>
        </w:rPr>
      </w:pPr>
      <w:r>
        <w:rPr>
          <w:color w:val="000000" w:themeColor="text1"/>
          <w:szCs w:val="20"/>
        </w:rPr>
        <w:t xml:space="preserve"> </w:t>
      </w:r>
      <w:bookmarkEnd w:id="216"/>
      <w:r w:rsidR="0018046E" w:rsidRPr="006A3925">
        <w:rPr>
          <w:szCs w:val="20"/>
        </w:rPr>
        <w:t xml:space="preserve">Billing </w:t>
      </w:r>
      <w:r w:rsidR="00C547BE" w:rsidRPr="006A3925">
        <w:rPr>
          <w:szCs w:val="20"/>
        </w:rPr>
        <w:t>M</w:t>
      </w:r>
      <w:r w:rsidR="0018046E" w:rsidRPr="006A3925">
        <w:rPr>
          <w:szCs w:val="20"/>
        </w:rPr>
        <w:t xml:space="preserve">odel </w:t>
      </w:r>
      <w:r w:rsidR="00C547BE" w:rsidRPr="006A3925">
        <w:rPr>
          <w:szCs w:val="20"/>
        </w:rPr>
        <w:t>T</w:t>
      </w:r>
      <w:r w:rsidR="0018046E" w:rsidRPr="006A3925">
        <w:rPr>
          <w:szCs w:val="20"/>
        </w:rPr>
        <w:t>able</w:t>
      </w:r>
      <w:bookmarkStart w:id="222" w:name="L_SP_Billing_Instr1_Start"/>
      <w:bookmarkEnd w:id="222"/>
    </w:p>
    <w:p w14:paraId="2816D875" w14:textId="77777777" w:rsidR="0018046E" w:rsidRPr="006A3925" w:rsidRDefault="00DB665B" w:rsidP="00DB665B">
      <w:pPr>
        <w:pStyle w:val="BodyTextSD"/>
        <w:ind w:left="540" w:hanging="567"/>
        <w:rPr>
          <w:sz w:val="20"/>
        </w:rPr>
      </w:pPr>
      <w:r w:rsidRPr="00DB665B">
        <w:rPr>
          <w:i/>
          <w:color w:val="FF0000"/>
          <w:sz w:val="20"/>
        </w:rPr>
        <w:tab/>
      </w:r>
      <w:bookmarkStart w:id="223" w:name="L_SP_Billing_Instr1_End"/>
      <w:bookmarkEnd w:id="223"/>
      <w:r w:rsidR="0018046E" w:rsidRPr="00447202">
        <w:rPr>
          <w:sz w:val="20"/>
        </w:rPr>
        <w:t>The table below defines the SOW billing model, the associated reconciliation and early termination Fees calculation processes.</w:t>
      </w:r>
      <w:bookmarkStart w:id="224" w:name="L_SP_Billing_LP_Start"/>
      <w:bookmarkEnd w:id="224"/>
    </w:p>
    <w:p w14:paraId="0F7ABD80" w14:textId="77777777" w:rsidR="0018046E" w:rsidRPr="006B1464" w:rsidRDefault="0018046E" w:rsidP="0018046E">
      <w:pPr>
        <w:pStyle w:val="BodyTextSD"/>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429"/>
      </w:tblGrid>
      <w:tr w:rsidR="0018046E" w:rsidRPr="00663EC8" w14:paraId="7F508DC3" w14:textId="77777777" w:rsidTr="00447202">
        <w:trPr>
          <w:tblHeader/>
        </w:trPr>
        <w:tc>
          <w:tcPr>
            <w:tcW w:w="2268" w:type="dxa"/>
            <w:shd w:val="clear" w:color="auto" w:fill="D9D9D9" w:themeFill="background1" w:themeFillShade="D9"/>
          </w:tcPr>
          <w:p w14:paraId="53C0923A" w14:textId="77777777" w:rsidR="0018046E" w:rsidRPr="00475865" w:rsidRDefault="0018046E" w:rsidP="0018046E">
            <w:pPr>
              <w:rPr>
                <w:rFonts w:ascii="Arial" w:hAnsi="Arial" w:cs="Arial"/>
                <w:b/>
                <w:color w:val="000000"/>
                <w:sz w:val="18"/>
              </w:rPr>
            </w:pPr>
            <w:r w:rsidRPr="00475865">
              <w:rPr>
                <w:rFonts w:ascii="Arial" w:hAnsi="Arial" w:cs="Arial"/>
                <w:b/>
                <w:color w:val="000000"/>
                <w:sz w:val="18"/>
              </w:rPr>
              <w:t>Billing Model</w:t>
            </w:r>
          </w:p>
        </w:tc>
        <w:tc>
          <w:tcPr>
            <w:tcW w:w="7429" w:type="dxa"/>
            <w:shd w:val="clear" w:color="auto" w:fill="D9D9D9" w:themeFill="background1" w:themeFillShade="D9"/>
          </w:tcPr>
          <w:p w14:paraId="1DB68D1F" w14:textId="77777777" w:rsidR="0018046E" w:rsidRPr="00475865" w:rsidRDefault="0018046E" w:rsidP="0018046E">
            <w:pPr>
              <w:rPr>
                <w:rFonts w:ascii="Arial" w:hAnsi="Arial" w:cs="Arial"/>
                <w:b/>
                <w:color w:val="000000"/>
                <w:sz w:val="18"/>
              </w:rPr>
            </w:pPr>
            <w:r w:rsidRPr="00475865">
              <w:rPr>
                <w:rFonts w:ascii="Arial" w:hAnsi="Arial" w:cs="Arial"/>
                <w:b/>
                <w:color w:val="000000"/>
                <w:sz w:val="18"/>
              </w:rPr>
              <w:t>Base + Click</w:t>
            </w:r>
          </w:p>
        </w:tc>
      </w:tr>
      <w:tr w:rsidR="0018046E" w:rsidRPr="00663EC8" w14:paraId="1099016B" w14:textId="77777777" w:rsidTr="00447202">
        <w:tc>
          <w:tcPr>
            <w:tcW w:w="2268" w:type="dxa"/>
          </w:tcPr>
          <w:p w14:paraId="505B7830" w14:textId="77777777" w:rsidR="0018046E" w:rsidRPr="00475865" w:rsidRDefault="0018046E" w:rsidP="0018046E">
            <w:pPr>
              <w:rPr>
                <w:rFonts w:ascii="Arial" w:hAnsi="Arial" w:cs="Arial"/>
                <w:color w:val="000000"/>
                <w:sz w:val="18"/>
              </w:rPr>
            </w:pPr>
            <w:r w:rsidRPr="00475865">
              <w:rPr>
                <w:rFonts w:ascii="Arial" w:hAnsi="Arial" w:cs="Arial"/>
                <w:color w:val="000000"/>
                <w:sz w:val="18"/>
              </w:rPr>
              <w:t>Billing Model Description</w:t>
            </w:r>
          </w:p>
        </w:tc>
        <w:tc>
          <w:tcPr>
            <w:tcW w:w="7429" w:type="dxa"/>
          </w:tcPr>
          <w:p w14:paraId="601E9723" w14:textId="77777777" w:rsidR="0018046E" w:rsidRPr="00475865" w:rsidRDefault="0018046E" w:rsidP="0018046E">
            <w:pPr>
              <w:rPr>
                <w:rFonts w:ascii="Arial" w:hAnsi="Arial" w:cs="Arial"/>
                <w:color w:val="000000"/>
                <w:sz w:val="18"/>
              </w:rPr>
            </w:pPr>
            <w:r w:rsidRPr="00475865">
              <w:rPr>
                <w:rFonts w:ascii="Arial" w:hAnsi="Arial" w:cs="Arial"/>
                <w:color w:val="000000"/>
                <w:sz w:val="18"/>
              </w:rPr>
              <w:t>Customer is billed monthly Fees per Device and Software Product equal to a fixed monthly base payment (“Base Charge”) commencing upon the Start Date, plus a variable fee upon the Device installation date, or for Customer-provided Device, the date HP assumes management of the Device, equal to the number of print outputs or clicks multiplied by the cost per print output (“Click Charge”), as set forth in the pricing table above and in applicable Change Orders.</w:t>
            </w:r>
            <w:r w:rsidRPr="00475865">
              <w:rPr>
                <w:rFonts w:ascii="Arial" w:hAnsi="Arial" w:cs="Arial"/>
                <w:bCs/>
                <w:color w:val="000000"/>
                <w:sz w:val="18"/>
              </w:rPr>
              <w:t xml:space="preserve"> In addition, and as applicable, Customer may be billed Start-up and recurring Service Fees as they may be defined in the Pricing Tables above. This billing model requires the continuous use and Customer connection to the DCA.</w:t>
            </w:r>
          </w:p>
        </w:tc>
      </w:tr>
      <w:tr w:rsidR="0018046E" w:rsidRPr="00663EC8" w14:paraId="6FA0E2E2" w14:textId="77777777" w:rsidTr="00447202">
        <w:tc>
          <w:tcPr>
            <w:tcW w:w="2268" w:type="dxa"/>
          </w:tcPr>
          <w:p w14:paraId="58D82855" w14:textId="77777777" w:rsidR="0018046E" w:rsidRPr="00447202" w:rsidRDefault="0018046E" w:rsidP="0018046E">
            <w:pPr>
              <w:rPr>
                <w:rFonts w:ascii="Arial" w:hAnsi="Arial" w:cs="Arial"/>
                <w:color w:val="000000"/>
                <w:sz w:val="18"/>
              </w:rPr>
            </w:pPr>
            <w:r w:rsidRPr="00447202">
              <w:rPr>
                <w:rFonts w:ascii="Arial" w:hAnsi="Arial" w:cs="Arial"/>
                <w:color w:val="000000"/>
                <w:sz w:val="18"/>
              </w:rPr>
              <w:t xml:space="preserve">Early Termination Fees &amp; </w:t>
            </w:r>
            <w:r w:rsidR="00963DA8">
              <w:rPr>
                <w:rFonts w:ascii="Arial" w:hAnsi="Arial" w:cs="Arial"/>
                <w:color w:val="000000"/>
                <w:sz w:val="18"/>
              </w:rPr>
              <w:t>C</w:t>
            </w:r>
            <w:r w:rsidRPr="00447202">
              <w:rPr>
                <w:rFonts w:ascii="Arial" w:hAnsi="Arial" w:cs="Arial"/>
                <w:color w:val="000000"/>
                <w:sz w:val="18"/>
              </w:rPr>
              <w:t>alculation</w:t>
            </w:r>
          </w:p>
        </w:tc>
        <w:tc>
          <w:tcPr>
            <w:tcW w:w="7429" w:type="dxa"/>
          </w:tcPr>
          <w:p w14:paraId="77902323" w14:textId="77777777" w:rsidR="0018046E" w:rsidRPr="00447202" w:rsidRDefault="0018046E" w:rsidP="0018046E">
            <w:pPr>
              <w:rPr>
                <w:rFonts w:ascii="Arial" w:hAnsi="Arial" w:cs="Arial"/>
                <w:color w:val="000000"/>
                <w:sz w:val="18"/>
              </w:rPr>
            </w:pPr>
            <w:r w:rsidRPr="00447202">
              <w:rPr>
                <w:rFonts w:ascii="Arial" w:hAnsi="Arial" w:cs="Arial"/>
                <w:color w:val="000000"/>
                <w:sz w:val="18"/>
              </w:rPr>
              <w:t>Unless otherwise agreed in writing, early termination Fees include an aggregate lump sum payment of all remaining Base Charges which would have been owed by Customer for the remaining Term (Early termination Fee per affected product = Monthly Base Charge per product multiplied by remaining months of Term).</w:t>
            </w:r>
          </w:p>
        </w:tc>
      </w:tr>
    </w:tbl>
    <w:p w14:paraId="7C05C731" w14:textId="77777777" w:rsidR="0018046E" w:rsidRPr="006B1464" w:rsidRDefault="0018046E" w:rsidP="0018046E">
      <w:pPr>
        <w:pStyle w:val="BodyTextSD"/>
      </w:pPr>
    </w:p>
    <w:p w14:paraId="04B7A721" w14:textId="47356A9F" w:rsidR="0018046E" w:rsidRPr="006B1464" w:rsidRDefault="0018046E" w:rsidP="009D7497">
      <w:pPr>
        <w:pStyle w:val="Heading2"/>
        <w:numPr>
          <w:ilvl w:val="2"/>
          <w:numId w:val="65"/>
        </w:numPr>
      </w:pPr>
      <w:bookmarkStart w:id="225" w:name="_Ref349811774"/>
      <w:r w:rsidRPr="006B1464">
        <w:t xml:space="preserve">Page </w:t>
      </w:r>
      <w:r w:rsidR="00DB6344" w:rsidRPr="006B1464">
        <w:t xml:space="preserve">Format Reference </w:t>
      </w:r>
      <w:r w:rsidRPr="006B1464">
        <w:t>for Click Charges</w:t>
      </w:r>
      <w:bookmarkStart w:id="226" w:name="L_SP_Billing_Format_Instr1_Start"/>
      <w:bookmarkEnd w:id="225"/>
      <w:bookmarkEnd w:id="226"/>
    </w:p>
    <w:p w14:paraId="14934813" w14:textId="77777777" w:rsidR="0018046E" w:rsidRPr="0020657C" w:rsidRDefault="0018046E" w:rsidP="0018046E">
      <w:pPr>
        <w:pStyle w:val="BodyTextSD"/>
        <w:rPr>
          <w:szCs w:val="16"/>
        </w:rPr>
      </w:pPr>
      <w:bookmarkStart w:id="227" w:name="L_SP_Billing_Format_Instr1_End"/>
      <w:bookmarkEnd w:id="227"/>
      <w:r w:rsidRPr="006B1464">
        <w:t>Click counts will be provided to HP by DCA. A4 and Letter size prints will be charged at the rate of 1 (one) click per impression. Legal size prints will be charged at the rate of 1.3 (one point three) clicks per impression. A3 size prints will be charged at the rate of 2 (two) clicks per impression. All other page sizes will be charged at the conversion rate as reported by the Device. A d</w:t>
      </w:r>
      <w:r w:rsidRPr="006B1464">
        <w:rPr>
          <w:szCs w:val="16"/>
        </w:rPr>
        <w:t xml:space="preserve">uplex page will be charged as 2 impressions regardless of whether ink or toner is used on both sides of the page, unless all of the following conditions are met: (i) the duplex printing capability is supported and enabled for use in a Device; </w:t>
      </w:r>
      <w:r>
        <w:rPr>
          <w:szCs w:val="16"/>
        </w:rPr>
        <w:t xml:space="preserve">and </w:t>
      </w:r>
      <w:r w:rsidRPr="006B1464">
        <w:rPr>
          <w:szCs w:val="16"/>
        </w:rPr>
        <w:t>(ii) Customer applies firmware updates (when required) to support duplex impression counts at Device level. If all of these conditions are met, HP, to the best of its technical ability, will count only the printed sides of a sheet as reported by the Device.</w:t>
      </w:r>
      <w:bookmarkStart w:id="228" w:name="L_SP_Billing_Solutions_Start"/>
      <w:bookmarkStart w:id="229" w:name="L_SP_Billing_Solutions_Instr_Start"/>
      <w:bookmarkEnd w:id="228"/>
      <w:bookmarkEnd w:id="229"/>
      <w:r>
        <w:rPr>
          <w:szCs w:val="16"/>
        </w:rPr>
        <w:t xml:space="preserve"> </w:t>
      </w:r>
      <w:bookmarkStart w:id="230" w:name="L_SP_Billing_Solutions_Instr_End"/>
      <w:bookmarkEnd w:id="230"/>
      <w:r w:rsidRPr="006B1464">
        <w:t>The number of pages which are printed and tracked by the Solution Software may not match the number of pages indicated on Customer’s invoices. This discrepancy can occur in the Customer’s environment because the Customer’s environment may have a number of applications, computer platforms, devices and locations which will not spool outputs through the Software. While some printed pages cannot be tracked by the Software, all page impressions are tracked and invoiced through DCA.</w:t>
      </w:r>
      <w:bookmarkStart w:id="231" w:name="L_SP_Billing_Solutions_End"/>
      <w:bookmarkEnd w:id="231"/>
    </w:p>
    <w:p w14:paraId="7140C562" w14:textId="77777777" w:rsidR="0018046E" w:rsidRPr="006B1464" w:rsidRDefault="0018046E" w:rsidP="0018046E">
      <w:pPr>
        <w:pStyle w:val="BodyTextSD"/>
      </w:pPr>
      <w:bookmarkStart w:id="232" w:name="L_SP_Billing_Format_OJE_Instr_Start"/>
      <w:bookmarkEnd w:id="232"/>
    </w:p>
    <w:p w14:paraId="5CE1418D" w14:textId="77777777" w:rsidR="0018046E" w:rsidRPr="0020657C" w:rsidRDefault="0018046E" w:rsidP="0018046E">
      <w:pPr>
        <w:pStyle w:val="BodyTextSD"/>
        <w:rPr>
          <w:rFonts w:eastAsia="Calibri"/>
        </w:rPr>
      </w:pPr>
      <w:bookmarkStart w:id="233" w:name="L_SP_Billing_Format_OJE_Instr_End"/>
      <w:bookmarkStart w:id="234" w:name="L_SP_Billing_Format_OJE_Start"/>
      <w:bookmarkEnd w:id="233"/>
      <w:bookmarkEnd w:id="234"/>
      <w:r w:rsidRPr="0020657C">
        <w:rPr>
          <w:rFonts w:eastAsia="Calibri"/>
        </w:rPr>
        <w:t>For prints/copies on Officejet Enterprise Devices, Accent Color pages (impressions with color content less than 90K color pixels i.e. 0.5 square inches) will be charged as Mono pages, General Office Color pages will be charged as Color pages and other Color pages will be charged as Color Professional pages, unless otherwise specifically stated herein. In case the Click Charge per Color Professional Page is not specified, all color pages will be charged at the Click Charge per Color Page.</w:t>
      </w:r>
      <w:bookmarkStart w:id="235" w:name="L_SP_Billing_Format_OJE_End"/>
      <w:bookmarkEnd w:id="235"/>
    </w:p>
    <w:p w14:paraId="489CAF4A" w14:textId="77777777" w:rsidR="0018046E" w:rsidRPr="006B1464" w:rsidRDefault="0018046E" w:rsidP="0018046E">
      <w:pPr>
        <w:pStyle w:val="BodyTextSD"/>
      </w:pPr>
    </w:p>
    <w:p w14:paraId="3DFD8765" w14:textId="77777777" w:rsidR="0018046E" w:rsidRPr="00E05789" w:rsidRDefault="0018046E" w:rsidP="0018046E">
      <w:pPr>
        <w:pStyle w:val="BodyTextSD"/>
        <w:rPr>
          <w:rFonts w:eastAsia="Calibri"/>
        </w:rPr>
      </w:pPr>
      <w:r w:rsidRPr="00E05789">
        <w:rPr>
          <w:rFonts w:eastAsia="Calibri"/>
        </w:rPr>
        <w:t xml:space="preserve">For print/copies on </w:t>
      </w:r>
      <w:bookmarkStart w:id="236" w:name="_Hlk486248596"/>
      <w:r w:rsidRPr="00E05789">
        <w:rPr>
          <w:rFonts w:eastAsia="Calibri"/>
        </w:rPr>
        <w:t>DesignJet Devices</w:t>
      </w:r>
      <w:bookmarkEnd w:id="236"/>
      <w:r w:rsidRPr="00E05789">
        <w:rPr>
          <w:rFonts w:eastAsia="Calibri"/>
        </w:rPr>
        <w:t>, the media usage data will be converted into multiple of Letter size equivalent = 8.5 x 11 = (0.0603 square meters) and charged to the nearest full letter size equivalent. Low Density pages (pages with ink coverage below 20%) will be charged as monochrome pages and high-density pages (pages with ink coverage equal or above 20%) will be charged as color pages.</w:t>
      </w:r>
      <w:r>
        <w:rPr>
          <w:rFonts w:eastAsia="Calibri"/>
        </w:rPr>
        <w:t xml:space="preserve"> </w:t>
      </w:r>
      <w:r w:rsidRPr="00E05789">
        <w:rPr>
          <w:szCs w:val="16"/>
        </w:rPr>
        <w:t xml:space="preserve">Pricing is based on ink coverage density of 20% or less for low density pages (mono click), which assumes of an average of 10% of ink density coverage for all Letter size equivalent pages printed as low-density pages, and above 20% on ink coverage density for high density pages (color click), based on an assumption of an average of 40% of ink density coverage for all Letter size equivalent pages printed as high-density pages. HP may periodically audit ink coverage usage for abnormal levels of consumption and make an appropriate percentage change to the click charges for future usage that is 10% greater than the governing pricing assumptions, which are the (i) original assumptions of ink density average at 10% for low ink density Letter size equivalent pages as a mono click, and a 40% for high ink density Letter size equivalent </w:t>
      </w:r>
      <w:r w:rsidRPr="00E05789">
        <w:rPr>
          <w:szCs w:val="16"/>
        </w:rPr>
        <w:lastRenderedPageBreak/>
        <w:t>pages as color click or, (ii) current assumptions as may have been revised by means of a previous audit and documented as a written Change Order.</w:t>
      </w:r>
    </w:p>
    <w:p w14:paraId="423FFB8B" w14:textId="77777777" w:rsidR="0018046E" w:rsidRPr="006B1464" w:rsidRDefault="0018046E" w:rsidP="0018046E">
      <w:pPr>
        <w:pStyle w:val="BodyTextSD"/>
      </w:pPr>
      <w:bookmarkStart w:id="237" w:name="L_SP_Billing_Format_Instr2_Start"/>
      <w:bookmarkStart w:id="238" w:name="L_SP_Billing_Format_Instr2_End"/>
      <w:bookmarkStart w:id="239" w:name="L_SP_Billing_Format_DeJ_Start"/>
      <w:bookmarkStart w:id="240" w:name="L_SP_Billing_Format_DeJ_End"/>
      <w:bookmarkEnd w:id="237"/>
      <w:bookmarkEnd w:id="238"/>
      <w:bookmarkEnd w:id="239"/>
      <w:bookmarkEnd w:id="240"/>
    </w:p>
    <w:p w14:paraId="2BA1D2C6" w14:textId="77777777" w:rsidR="0018046E" w:rsidRPr="00E05789" w:rsidRDefault="0018046E" w:rsidP="0018046E">
      <w:pPr>
        <w:pStyle w:val="BodyTextSD"/>
        <w:rPr>
          <w:rFonts w:eastAsia="Calibri"/>
        </w:rPr>
      </w:pPr>
      <w:r>
        <w:rPr>
          <w:rFonts w:eastAsia="Calibri"/>
        </w:rPr>
        <w:t>F</w:t>
      </w:r>
      <w:r w:rsidRPr="00E05789">
        <w:rPr>
          <w:rFonts w:eastAsia="Calibri"/>
        </w:rPr>
        <w:t xml:space="preserve">or print/copies on HP </w:t>
      </w:r>
      <w:bookmarkStart w:id="241" w:name="_Hlk486248661"/>
      <w:r w:rsidRPr="00E05789">
        <w:rPr>
          <w:rFonts w:eastAsia="Calibri"/>
        </w:rPr>
        <w:t>PageWide XL Devices</w:t>
      </w:r>
      <w:bookmarkEnd w:id="241"/>
      <w:r w:rsidRPr="00E05789">
        <w:rPr>
          <w:rFonts w:eastAsia="Calibri"/>
        </w:rPr>
        <w:t>, the media usage data will be converted into multiple of Letter size equivalent = 8.5 x 11 = (0.0603 square meters) and charged to the nearest full letter size equivalent. Mono Line pages on standard media without color usage (pages with total pixel coverage below 10%) will be charged as Mono pages, Color Line pages on standard media with color usage (pages wit</w:t>
      </w:r>
      <w:r w:rsidR="00097159">
        <w:rPr>
          <w:rFonts w:eastAsia="Calibri"/>
        </w:rPr>
        <w:t>h total pixel coverage below 10</w:t>
      </w:r>
      <w:r w:rsidRPr="00E05789">
        <w:rPr>
          <w:rFonts w:eastAsia="Calibri"/>
        </w:rPr>
        <w:t>% a</w:t>
      </w:r>
      <w:r w:rsidR="00097159">
        <w:rPr>
          <w:rFonts w:eastAsia="Calibri"/>
        </w:rPr>
        <w:t>nd color pixel coverage above 1</w:t>
      </w:r>
      <w:r w:rsidRPr="00E05789">
        <w:rPr>
          <w:rFonts w:eastAsia="Calibri"/>
        </w:rPr>
        <w:t xml:space="preserve">%) will be charged as Color pages, and Low to High density </w:t>
      </w:r>
      <w:r>
        <w:rPr>
          <w:rFonts w:eastAsia="Calibri"/>
        </w:rPr>
        <w:t>i</w:t>
      </w:r>
      <w:r w:rsidRPr="00E05789">
        <w:rPr>
          <w:rFonts w:eastAsia="Calibri"/>
        </w:rPr>
        <w:t>mage pages on standard media (pages with total pixel coverage equal or above 10%) as well as Premium Quality Images on premium media will be charged as Color Professional pages.</w:t>
      </w:r>
    </w:p>
    <w:p w14:paraId="7A1FB025" w14:textId="77777777" w:rsidR="0018046E" w:rsidRPr="006B1464" w:rsidRDefault="0018046E" w:rsidP="0018046E">
      <w:pPr>
        <w:pStyle w:val="BodyTextSD"/>
        <w:rPr>
          <w:rFonts w:eastAsia="Calibri"/>
        </w:rPr>
      </w:pPr>
      <w:r w:rsidRPr="00E05789">
        <w:rPr>
          <w:rFonts w:eastAsia="Calibri"/>
        </w:rPr>
        <w:t>Prici</w:t>
      </w:r>
      <w:r w:rsidR="00097159">
        <w:rPr>
          <w:rFonts w:eastAsia="Calibri"/>
        </w:rPr>
        <w:t>ng for Mono pages is based on 5</w:t>
      </w:r>
      <w:r w:rsidRPr="00E05789">
        <w:rPr>
          <w:rFonts w:eastAsia="Calibri"/>
        </w:rPr>
        <w:t>% average pixel coverage</w:t>
      </w:r>
      <w:r w:rsidR="00097159">
        <w:rPr>
          <w:rFonts w:eastAsia="Calibri"/>
        </w:rPr>
        <w:t>, for Color pages is based on 5</w:t>
      </w:r>
      <w:r w:rsidRPr="00E05789">
        <w:rPr>
          <w:rFonts w:eastAsia="Calibri"/>
        </w:rPr>
        <w:t>% average pixel coverage, and for Color Professional is based</w:t>
      </w:r>
      <w:r w:rsidR="00097159">
        <w:rPr>
          <w:rFonts w:eastAsia="Calibri"/>
        </w:rPr>
        <w:t xml:space="preserve"> on 72</w:t>
      </w:r>
      <w:r>
        <w:rPr>
          <w:rFonts w:eastAsia="Calibri"/>
        </w:rPr>
        <w:t xml:space="preserve">%-pixel coverage. </w:t>
      </w:r>
      <w:r w:rsidRPr="00E05789">
        <w:rPr>
          <w:rFonts w:eastAsia="Calibri"/>
        </w:rPr>
        <w:t>HP may periodically audit pixel coverage usage for abnormal levels of consumption and make an appropriate percentage change to the click charges for future usage that is 10% greater than the governing pricing assumptions as may have been revised by means of a previous audit and documented as a written Change Order.</w:t>
      </w:r>
      <w:bookmarkStart w:id="242" w:name="L_SP_Billing_Format_DeJ_PWA__End"/>
      <w:bookmarkEnd w:id="242"/>
    </w:p>
    <w:p w14:paraId="2CB580D1" w14:textId="77777777" w:rsidR="0018046E" w:rsidRPr="006B1464" w:rsidRDefault="0018046E" w:rsidP="0018046E">
      <w:pPr>
        <w:pStyle w:val="BodyTextSD"/>
      </w:pPr>
      <w:bookmarkStart w:id="243" w:name="L_SP_Billing_Format_Instr3_Start"/>
      <w:bookmarkEnd w:id="243"/>
    </w:p>
    <w:p w14:paraId="4A1B91B1" w14:textId="77777777" w:rsidR="0018046E" w:rsidRPr="006B1464" w:rsidRDefault="0018046E" w:rsidP="009D7497">
      <w:pPr>
        <w:pStyle w:val="Heading2"/>
        <w:numPr>
          <w:ilvl w:val="2"/>
          <w:numId w:val="65"/>
        </w:numPr>
      </w:pPr>
      <w:bookmarkStart w:id="244" w:name="L_SP_Billing_Format_Instr3_End"/>
      <w:bookmarkStart w:id="245" w:name="L_SP_Billing_Format_DeJ_PWA_Start"/>
      <w:bookmarkStart w:id="246" w:name="L_SP_Billing_Format_DeJ_PWA_End"/>
      <w:bookmarkStart w:id="247" w:name="L_SP_Billing_Format_End"/>
      <w:bookmarkStart w:id="248" w:name="L_SP_MD_Start"/>
      <w:bookmarkStart w:id="249" w:name="L_SP_MD_Instr1_Start"/>
      <w:bookmarkStart w:id="250" w:name="_Ref481399939"/>
      <w:bookmarkEnd w:id="244"/>
      <w:bookmarkEnd w:id="245"/>
      <w:bookmarkEnd w:id="246"/>
      <w:bookmarkEnd w:id="247"/>
      <w:bookmarkEnd w:id="248"/>
      <w:bookmarkEnd w:id="249"/>
      <w:r w:rsidRPr="006B1464">
        <w:t>Managed Devices</w:t>
      </w:r>
      <w:bookmarkEnd w:id="250"/>
    </w:p>
    <w:p w14:paraId="1EB0FCE2" w14:textId="77777777" w:rsidR="0018046E" w:rsidRPr="00447202" w:rsidRDefault="0018046E" w:rsidP="0018046E">
      <w:pPr>
        <w:jc w:val="both"/>
        <w:rPr>
          <w:rFonts w:ascii="Arial" w:hAnsi="Arial" w:cs="Arial"/>
          <w:color w:val="000000"/>
          <w:sz w:val="18"/>
        </w:rPr>
      </w:pPr>
      <w:r w:rsidRPr="00447202">
        <w:rPr>
          <w:rFonts w:ascii="Arial" w:hAnsi="Arial" w:cs="Arial"/>
          <w:color w:val="000000"/>
          <w:sz w:val="18"/>
        </w:rPr>
        <w:t>Managed Devices must be connected to DCA at all times, and Customer shall support HP in resolving any Non-Reporting Managed Device issues. All color impressions will be charged at the Click Charge per Color Page. For any Managed Device(s) that remains non-reporting for more than thirty (30) days, HP may increase the Click Charge of such Non-Reporting Managed Devices, on a forward-looking basis per the Adjusted Click Charge stated in the table below. HP will notify Customer of adjustment to the applicable Click Charges. HP and Customer will continue to work in good faith to resolve non-reporting issues related to Managed Devices and may agree to re-adjust applicable Click Charges once the Managed Devices have been returned to the DCA and reporting status for more than two consecutive billing periods.</w:t>
      </w:r>
    </w:p>
    <w:p w14:paraId="06E22BD1" w14:textId="77777777" w:rsidR="0018046E" w:rsidRPr="006B1464" w:rsidRDefault="0018046E" w:rsidP="0018046E">
      <w:pPr>
        <w:pStyle w:val="BodyTextSD"/>
      </w:pPr>
    </w:p>
    <w:p w14:paraId="2DB7AFDE" w14:textId="77777777" w:rsidR="0018046E" w:rsidRPr="00447202" w:rsidRDefault="0018046E" w:rsidP="0018046E">
      <w:pPr>
        <w:rPr>
          <w:rFonts w:ascii="Arial" w:hAnsi="Arial" w:cs="Arial"/>
          <w:sz w:val="20"/>
          <w:szCs w:val="20"/>
          <w:u w:val="single"/>
        </w:rPr>
      </w:pPr>
      <w:r w:rsidRPr="00447202">
        <w:rPr>
          <w:rFonts w:ascii="Arial" w:hAnsi="Arial" w:cs="Arial"/>
          <w:sz w:val="20"/>
          <w:szCs w:val="20"/>
          <w:u w:val="single"/>
        </w:rPr>
        <w:t>Table: Non-reporting Adjusted Click Charges for Managed LaserJet Devices</w:t>
      </w:r>
    </w:p>
    <w:tbl>
      <w:tblPr>
        <w:tblStyle w:val="TableGrid"/>
        <w:tblW w:w="0" w:type="auto"/>
        <w:tblLook w:val="04A0" w:firstRow="1" w:lastRow="0" w:firstColumn="1" w:lastColumn="0" w:noHBand="0" w:noVBand="1"/>
      </w:tblPr>
      <w:tblGrid>
        <w:gridCol w:w="3116"/>
        <w:gridCol w:w="1558"/>
        <w:gridCol w:w="1559"/>
        <w:gridCol w:w="1558"/>
        <w:gridCol w:w="1559"/>
      </w:tblGrid>
      <w:tr w:rsidR="0018046E" w:rsidRPr="009E7104" w14:paraId="34ED6EFD" w14:textId="77777777" w:rsidTr="00A016BD">
        <w:trPr>
          <w:trHeight w:val="547"/>
        </w:trPr>
        <w:tc>
          <w:tcPr>
            <w:tcW w:w="3116" w:type="dxa"/>
            <w:vMerge w:val="restart"/>
            <w:vAlign w:val="center"/>
          </w:tcPr>
          <w:p w14:paraId="7AE2A14D" w14:textId="77777777" w:rsidR="0018046E" w:rsidRPr="00447202" w:rsidRDefault="0018046E" w:rsidP="0018046E">
            <w:pPr>
              <w:jc w:val="center"/>
              <w:rPr>
                <w:rFonts w:ascii="Arial" w:hAnsi="Arial" w:cs="Arial"/>
                <w:b/>
                <w:sz w:val="18"/>
                <w:szCs w:val="18"/>
              </w:rPr>
            </w:pPr>
            <w:r w:rsidRPr="00447202">
              <w:rPr>
                <w:rFonts w:ascii="Arial" w:hAnsi="Arial" w:cs="Arial"/>
                <w:b/>
                <w:sz w:val="18"/>
                <w:szCs w:val="18"/>
              </w:rPr>
              <w:t>Non-Reporting Managed Device</w:t>
            </w:r>
          </w:p>
        </w:tc>
        <w:tc>
          <w:tcPr>
            <w:tcW w:w="3117" w:type="dxa"/>
            <w:gridSpan w:val="2"/>
            <w:vAlign w:val="center"/>
          </w:tcPr>
          <w:p w14:paraId="6352F604" w14:textId="77777777" w:rsidR="0018046E" w:rsidRPr="00447202" w:rsidRDefault="0018046E" w:rsidP="0018046E">
            <w:pPr>
              <w:jc w:val="center"/>
              <w:rPr>
                <w:rFonts w:ascii="Arial" w:hAnsi="Arial" w:cs="Arial"/>
                <w:b/>
                <w:sz w:val="18"/>
                <w:szCs w:val="18"/>
              </w:rPr>
            </w:pPr>
            <w:r w:rsidRPr="00447202">
              <w:rPr>
                <w:rFonts w:ascii="Arial" w:hAnsi="Arial" w:cs="Arial"/>
                <w:b/>
                <w:sz w:val="18"/>
                <w:szCs w:val="18"/>
              </w:rPr>
              <w:t>Original Reporting Click Charge</w:t>
            </w:r>
          </w:p>
        </w:tc>
        <w:tc>
          <w:tcPr>
            <w:tcW w:w="3117" w:type="dxa"/>
            <w:gridSpan w:val="2"/>
            <w:vAlign w:val="center"/>
          </w:tcPr>
          <w:p w14:paraId="00B4D8CA" w14:textId="77777777" w:rsidR="0018046E" w:rsidRPr="00447202" w:rsidRDefault="0018046E" w:rsidP="0018046E">
            <w:pPr>
              <w:jc w:val="center"/>
              <w:rPr>
                <w:rFonts w:ascii="Arial" w:hAnsi="Arial" w:cs="Arial"/>
                <w:b/>
                <w:sz w:val="18"/>
                <w:szCs w:val="18"/>
              </w:rPr>
            </w:pPr>
            <w:r w:rsidRPr="00447202">
              <w:rPr>
                <w:rFonts w:ascii="Arial" w:hAnsi="Arial" w:cs="Arial"/>
                <w:b/>
                <w:sz w:val="18"/>
                <w:szCs w:val="18"/>
              </w:rPr>
              <w:t>Adjusted Non-Reporting Click Charge</w:t>
            </w:r>
          </w:p>
        </w:tc>
      </w:tr>
      <w:tr w:rsidR="0018046E" w:rsidRPr="009E7104" w14:paraId="4ED5CBD9" w14:textId="77777777" w:rsidTr="0018046E">
        <w:tc>
          <w:tcPr>
            <w:tcW w:w="3116" w:type="dxa"/>
            <w:vMerge/>
          </w:tcPr>
          <w:p w14:paraId="13C79CD5" w14:textId="77777777" w:rsidR="0018046E" w:rsidRPr="00447202" w:rsidRDefault="0018046E" w:rsidP="0018046E">
            <w:pPr>
              <w:rPr>
                <w:rFonts w:ascii="Arial" w:hAnsi="Arial" w:cs="Arial"/>
                <w:sz w:val="18"/>
                <w:szCs w:val="18"/>
              </w:rPr>
            </w:pPr>
          </w:p>
        </w:tc>
        <w:tc>
          <w:tcPr>
            <w:tcW w:w="1558" w:type="dxa"/>
          </w:tcPr>
          <w:p w14:paraId="6BD849D7" w14:textId="77777777" w:rsidR="0018046E" w:rsidRPr="00447202" w:rsidRDefault="0018046E" w:rsidP="0018046E">
            <w:pPr>
              <w:rPr>
                <w:rFonts w:ascii="Arial" w:hAnsi="Arial" w:cs="Arial"/>
                <w:sz w:val="18"/>
                <w:szCs w:val="18"/>
              </w:rPr>
            </w:pPr>
            <w:r w:rsidRPr="00447202">
              <w:rPr>
                <w:rFonts w:ascii="Arial" w:hAnsi="Arial" w:cs="Arial"/>
                <w:sz w:val="18"/>
                <w:szCs w:val="18"/>
              </w:rPr>
              <w:t>Mono</w:t>
            </w:r>
          </w:p>
        </w:tc>
        <w:tc>
          <w:tcPr>
            <w:tcW w:w="1559" w:type="dxa"/>
          </w:tcPr>
          <w:p w14:paraId="6395B6F9" w14:textId="77777777" w:rsidR="0018046E" w:rsidRPr="00447202" w:rsidRDefault="0018046E" w:rsidP="0018046E">
            <w:pPr>
              <w:rPr>
                <w:rFonts w:ascii="Arial" w:hAnsi="Arial" w:cs="Arial"/>
                <w:sz w:val="18"/>
                <w:szCs w:val="18"/>
              </w:rPr>
            </w:pPr>
            <w:r w:rsidRPr="00447202">
              <w:rPr>
                <w:rFonts w:ascii="Arial" w:hAnsi="Arial" w:cs="Arial"/>
                <w:sz w:val="18"/>
                <w:szCs w:val="18"/>
              </w:rPr>
              <w:t>Color</w:t>
            </w:r>
          </w:p>
        </w:tc>
        <w:tc>
          <w:tcPr>
            <w:tcW w:w="1558" w:type="dxa"/>
          </w:tcPr>
          <w:p w14:paraId="01996C6A" w14:textId="77777777" w:rsidR="0018046E" w:rsidRPr="00447202" w:rsidRDefault="0018046E" w:rsidP="0018046E">
            <w:pPr>
              <w:rPr>
                <w:rFonts w:ascii="Arial" w:hAnsi="Arial" w:cs="Arial"/>
                <w:sz w:val="18"/>
                <w:szCs w:val="18"/>
              </w:rPr>
            </w:pPr>
            <w:r w:rsidRPr="00447202">
              <w:rPr>
                <w:rFonts w:ascii="Arial" w:hAnsi="Arial" w:cs="Arial"/>
                <w:sz w:val="18"/>
                <w:szCs w:val="18"/>
              </w:rPr>
              <w:t>Mono</w:t>
            </w:r>
          </w:p>
        </w:tc>
        <w:tc>
          <w:tcPr>
            <w:tcW w:w="1559" w:type="dxa"/>
          </w:tcPr>
          <w:p w14:paraId="75E0DEF1" w14:textId="77777777" w:rsidR="0018046E" w:rsidRPr="00447202" w:rsidRDefault="0018046E" w:rsidP="0018046E">
            <w:pPr>
              <w:rPr>
                <w:rFonts w:ascii="Arial" w:hAnsi="Arial" w:cs="Arial"/>
                <w:sz w:val="18"/>
                <w:szCs w:val="18"/>
              </w:rPr>
            </w:pPr>
            <w:r w:rsidRPr="00447202">
              <w:rPr>
                <w:rFonts w:ascii="Arial" w:hAnsi="Arial" w:cs="Arial"/>
                <w:sz w:val="18"/>
                <w:szCs w:val="18"/>
              </w:rPr>
              <w:t>Color</w:t>
            </w:r>
          </w:p>
        </w:tc>
      </w:tr>
      <w:tr w:rsidR="0018046E" w:rsidRPr="009E7104" w14:paraId="4FB64903" w14:textId="77777777" w:rsidTr="0018046E">
        <w:tc>
          <w:tcPr>
            <w:tcW w:w="3116" w:type="dxa"/>
          </w:tcPr>
          <w:p w14:paraId="7AFA126E" w14:textId="77777777" w:rsidR="0018046E" w:rsidRPr="00447202" w:rsidRDefault="0018046E" w:rsidP="0018046E">
            <w:pPr>
              <w:rPr>
                <w:rFonts w:ascii="Arial" w:hAnsi="Arial" w:cs="Arial"/>
                <w:sz w:val="18"/>
                <w:szCs w:val="18"/>
              </w:rPr>
            </w:pPr>
            <w:r w:rsidRPr="00447202">
              <w:rPr>
                <w:rFonts w:ascii="Arial" w:hAnsi="Arial" w:cs="Arial"/>
                <w:sz w:val="18"/>
                <w:szCs w:val="18"/>
              </w:rPr>
              <w:t>List different model types</w:t>
            </w:r>
          </w:p>
        </w:tc>
        <w:tc>
          <w:tcPr>
            <w:tcW w:w="1558" w:type="dxa"/>
          </w:tcPr>
          <w:p w14:paraId="66A1F48E" w14:textId="77777777" w:rsidR="0018046E" w:rsidRPr="00447202" w:rsidRDefault="0018046E" w:rsidP="0018046E">
            <w:pPr>
              <w:rPr>
                <w:rFonts w:ascii="Arial" w:hAnsi="Arial" w:cs="Arial"/>
                <w:sz w:val="18"/>
                <w:szCs w:val="18"/>
              </w:rPr>
            </w:pPr>
          </w:p>
        </w:tc>
        <w:tc>
          <w:tcPr>
            <w:tcW w:w="1559" w:type="dxa"/>
          </w:tcPr>
          <w:p w14:paraId="6E2FC952" w14:textId="77777777" w:rsidR="0018046E" w:rsidRPr="00447202" w:rsidRDefault="0018046E" w:rsidP="0018046E">
            <w:pPr>
              <w:rPr>
                <w:rFonts w:ascii="Arial" w:hAnsi="Arial" w:cs="Arial"/>
                <w:sz w:val="18"/>
                <w:szCs w:val="18"/>
              </w:rPr>
            </w:pPr>
          </w:p>
        </w:tc>
        <w:tc>
          <w:tcPr>
            <w:tcW w:w="1558" w:type="dxa"/>
          </w:tcPr>
          <w:p w14:paraId="3A4B318C" w14:textId="77777777" w:rsidR="0018046E" w:rsidRPr="00447202" w:rsidRDefault="0018046E" w:rsidP="0018046E">
            <w:pPr>
              <w:rPr>
                <w:rFonts w:ascii="Arial" w:hAnsi="Arial" w:cs="Arial"/>
                <w:sz w:val="18"/>
                <w:szCs w:val="18"/>
              </w:rPr>
            </w:pPr>
          </w:p>
        </w:tc>
        <w:tc>
          <w:tcPr>
            <w:tcW w:w="1559" w:type="dxa"/>
          </w:tcPr>
          <w:p w14:paraId="71B88AEB" w14:textId="77777777" w:rsidR="0018046E" w:rsidRPr="00447202" w:rsidRDefault="0018046E" w:rsidP="0018046E">
            <w:pPr>
              <w:rPr>
                <w:rFonts w:ascii="Arial" w:hAnsi="Arial" w:cs="Arial"/>
                <w:sz w:val="18"/>
                <w:szCs w:val="18"/>
              </w:rPr>
            </w:pPr>
          </w:p>
        </w:tc>
      </w:tr>
      <w:tr w:rsidR="0018046E" w:rsidRPr="009E7104" w14:paraId="1AAADB48" w14:textId="77777777" w:rsidTr="0018046E">
        <w:tc>
          <w:tcPr>
            <w:tcW w:w="3116" w:type="dxa"/>
          </w:tcPr>
          <w:p w14:paraId="1F1BEACF" w14:textId="77777777" w:rsidR="0018046E" w:rsidRPr="00447202" w:rsidRDefault="0018046E" w:rsidP="0018046E">
            <w:pPr>
              <w:rPr>
                <w:rFonts w:ascii="Arial" w:hAnsi="Arial" w:cs="Arial"/>
                <w:sz w:val="18"/>
                <w:szCs w:val="18"/>
              </w:rPr>
            </w:pPr>
          </w:p>
        </w:tc>
        <w:tc>
          <w:tcPr>
            <w:tcW w:w="1558" w:type="dxa"/>
          </w:tcPr>
          <w:p w14:paraId="0D0BBE33" w14:textId="77777777" w:rsidR="0018046E" w:rsidRPr="00447202" w:rsidRDefault="0018046E" w:rsidP="0018046E">
            <w:pPr>
              <w:rPr>
                <w:rFonts w:ascii="Arial" w:hAnsi="Arial" w:cs="Arial"/>
                <w:sz w:val="18"/>
                <w:szCs w:val="18"/>
              </w:rPr>
            </w:pPr>
          </w:p>
        </w:tc>
        <w:tc>
          <w:tcPr>
            <w:tcW w:w="1559" w:type="dxa"/>
          </w:tcPr>
          <w:p w14:paraId="168C6A72" w14:textId="77777777" w:rsidR="0018046E" w:rsidRPr="00447202" w:rsidRDefault="0018046E" w:rsidP="0018046E">
            <w:pPr>
              <w:rPr>
                <w:rFonts w:ascii="Arial" w:hAnsi="Arial" w:cs="Arial"/>
                <w:sz w:val="18"/>
                <w:szCs w:val="18"/>
              </w:rPr>
            </w:pPr>
          </w:p>
        </w:tc>
        <w:tc>
          <w:tcPr>
            <w:tcW w:w="1558" w:type="dxa"/>
          </w:tcPr>
          <w:p w14:paraId="23DC4892" w14:textId="77777777" w:rsidR="0018046E" w:rsidRPr="00447202" w:rsidRDefault="0018046E" w:rsidP="0018046E">
            <w:pPr>
              <w:rPr>
                <w:rFonts w:ascii="Arial" w:hAnsi="Arial" w:cs="Arial"/>
                <w:sz w:val="18"/>
                <w:szCs w:val="18"/>
              </w:rPr>
            </w:pPr>
          </w:p>
        </w:tc>
        <w:tc>
          <w:tcPr>
            <w:tcW w:w="1559" w:type="dxa"/>
          </w:tcPr>
          <w:p w14:paraId="54D8C282" w14:textId="77777777" w:rsidR="0018046E" w:rsidRPr="00447202" w:rsidRDefault="0018046E" w:rsidP="0018046E">
            <w:pPr>
              <w:rPr>
                <w:rFonts w:ascii="Arial" w:hAnsi="Arial" w:cs="Arial"/>
                <w:sz w:val="18"/>
                <w:szCs w:val="18"/>
              </w:rPr>
            </w:pPr>
          </w:p>
        </w:tc>
      </w:tr>
    </w:tbl>
    <w:p w14:paraId="27AB1BC5" w14:textId="77777777" w:rsidR="0018046E" w:rsidRPr="006B1464" w:rsidRDefault="0018046E" w:rsidP="0018046E">
      <w:pPr>
        <w:pStyle w:val="BodyTextSD"/>
      </w:pPr>
    </w:p>
    <w:p w14:paraId="6A551A66" w14:textId="77777777" w:rsidR="0018046E" w:rsidRPr="00667690" w:rsidRDefault="0018046E" w:rsidP="0018046E">
      <w:pPr>
        <w:jc w:val="both"/>
        <w:rPr>
          <w:rFonts w:ascii="Arial" w:hAnsi="Arial" w:cs="Arial"/>
          <w:color w:val="000000"/>
          <w:sz w:val="18"/>
        </w:rPr>
      </w:pPr>
      <w:r w:rsidRPr="00667690">
        <w:rPr>
          <w:rFonts w:ascii="Arial" w:hAnsi="Arial" w:cs="Arial"/>
          <w:color w:val="000000"/>
          <w:sz w:val="18"/>
        </w:rPr>
        <w:t>Managed Devices must be connected to DCA always. Customer shall support HP in resolving any Non-Reporting Managed Device issues.</w:t>
      </w:r>
    </w:p>
    <w:p w14:paraId="5DE29FFB" w14:textId="77777777" w:rsidR="0018046E" w:rsidRPr="006B1464" w:rsidRDefault="0018046E" w:rsidP="0018046E">
      <w:pPr>
        <w:jc w:val="both"/>
        <w:rPr>
          <w:rFonts w:cs="Times New Roman"/>
          <w:color w:val="000000"/>
          <w:sz w:val="18"/>
        </w:rPr>
      </w:pPr>
    </w:p>
    <w:p w14:paraId="5A2053B9" w14:textId="77777777" w:rsidR="0089289C" w:rsidRDefault="0089289C">
      <w:pPr>
        <w:rPr>
          <w:rFonts w:ascii="Arial" w:eastAsia="Times New Roman" w:hAnsi="Arial" w:cs="Times New Roman"/>
          <w:color w:val="000000"/>
          <w:sz w:val="18"/>
          <w:szCs w:val="20"/>
        </w:rPr>
      </w:pPr>
      <w:r>
        <w:br w:type="page"/>
      </w:r>
    </w:p>
    <w:p w14:paraId="2538BD7F" w14:textId="77777777" w:rsidR="0018046E" w:rsidRPr="006B1464" w:rsidRDefault="0018046E" w:rsidP="0018046E">
      <w:pPr>
        <w:pStyle w:val="BodyTextSD"/>
      </w:pPr>
    </w:p>
    <w:p w14:paraId="0CCA6A16" w14:textId="77777777" w:rsidR="0018046E" w:rsidRDefault="0018046E" w:rsidP="006138DE">
      <w:pPr>
        <w:pStyle w:val="Heading0"/>
        <w:ind w:left="0" w:firstLine="0"/>
        <w:outlineLvl w:val="0"/>
        <w:rPr>
          <w:highlight w:val="lightGray"/>
          <w:lang w:val="en-US"/>
        </w:rPr>
      </w:pPr>
      <w:bookmarkStart w:id="251" w:name="_Toc341107832"/>
      <w:bookmarkStart w:id="252" w:name="_Toc340150949"/>
      <w:bookmarkStart w:id="253" w:name="_Toc345937612"/>
      <w:bookmarkStart w:id="254" w:name="_Toc384046950"/>
      <w:bookmarkStart w:id="255" w:name="_Toc487706098"/>
      <w:r w:rsidRPr="006B1464">
        <w:rPr>
          <w:highlight w:val="lightGray"/>
          <w:lang w:val="en-US"/>
        </w:rPr>
        <w:t>MPS SOW APPENDIX B – SERVICE DESCRIPTIONS</w:t>
      </w:r>
      <w:bookmarkEnd w:id="251"/>
      <w:bookmarkEnd w:id="252"/>
      <w:bookmarkEnd w:id="253"/>
      <w:bookmarkEnd w:id="254"/>
      <w:bookmarkEnd w:id="255"/>
    </w:p>
    <w:p w14:paraId="4C548344" w14:textId="77777777" w:rsidR="006A3925" w:rsidRPr="006A3925" w:rsidRDefault="006A3925" w:rsidP="00667690">
      <w:pPr>
        <w:pStyle w:val="BodyText"/>
        <w:rPr>
          <w:highlight w:val="lightGray"/>
        </w:rPr>
      </w:pPr>
    </w:p>
    <w:p w14:paraId="7B8E2D39" w14:textId="77777777" w:rsidR="00201FD5" w:rsidRPr="00201FD5" w:rsidRDefault="00201FD5" w:rsidP="00201FD5">
      <w:pPr>
        <w:numPr>
          <w:ilvl w:val="1"/>
          <w:numId w:val="65"/>
        </w:numPr>
        <w:spacing w:before="120" w:after="0" w:line="240" w:lineRule="auto"/>
        <w:outlineLvl w:val="0"/>
        <w:rPr>
          <w:rFonts w:ascii="Arial" w:eastAsia="Times New Roman" w:hAnsi="Arial" w:cs="Arial"/>
          <w:bCs/>
          <w:caps/>
          <w:kern w:val="32"/>
          <w:sz w:val="24"/>
          <w:szCs w:val="32"/>
        </w:rPr>
      </w:pPr>
      <w:bookmarkStart w:id="256" w:name="_Toc341107656"/>
      <w:bookmarkStart w:id="257" w:name="_Toc341709203"/>
      <w:r w:rsidRPr="00201FD5">
        <w:rPr>
          <w:rFonts w:ascii="Arial" w:eastAsia="Times New Roman" w:hAnsi="Arial" w:cs="Arial"/>
          <w:bCs/>
          <w:caps/>
          <w:kern w:val="32"/>
          <w:sz w:val="24"/>
          <w:szCs w:val="32"/>
        </w:rPr>
        <w:t>Services Customization</w:t>
      </w:r>
    </w:p>
    <w:p w14:paraId="1869E051" w14:textId="77777777" w:rsidR="00201FD5" w:rsidRPr="00201FD5" w:rsidRDefault="00201FD5" w:rsidP="00201FD5">
      <w:pPr>
        <w:spacing w:after="0" w:line="240" w:lineRule="auto"/>
        <w:jc w:val="both"/>
        <w:rPr>
          <w:rFonts w:ascii="Arial" w:eastAsia="Times New Roman" w:hAnsi="Arial" w:cs="Times New Roman"/>
          <w:color w:val="000000"/>
          <w:sz w:val="18"/>
          <w:szCs w:val="20"/>
        </w:rPr>
      </w:pPr>
      <w:r w:rsidRPr="00201FD5">
        <w:rPr>
          <w:rFonts w:ascii="Arial" w:eastAsia="Times New Roman" w:hAnsi="Arial" w:cs="Times New Roman"/>
          <w:color w:val="000000"/>
          <w:sz w:val="18"/>
          <w:szCs w:val="18"/>
        </w:rPr>
        <w:t xml:space="preserve">Detailed descriptions for HP provided MPS selected by Customer (collectively, “Service Descriptions”) are provided via the following URL: </w:t>
      </w:r>
      <w:hyperlink r:id="rId14" w:history="1">
        <w:r w:rsidRPr="00201FD5">
          <w:rPr>
            <w:rFonts w:ascii="Arial" w:eastAsia="Times New Roman" w:hAnsi="Arial" w:cs="Times New Roman"/>
            <w:color w:val="0563C1" w:themeColor="hyperlink"/>
            <w:sz w:val="18"/>
            <w:szCs w:val="18"/>
            <w:u w:val="single"/>
          </w:rPr>
          <w:t>http://mps-prod.us-west-2.elasticbeanstalk.com/</w:t>
        </w:r>
      </w:hyperlink>
      <w:r w:rsidRPr="00201FD5">
        <w:rPr>
          <w:rFonts w:ascii="Arial" w:eastAsia="Times New Roman" w:hAnsi="Arial" w:cs="Times New Roman"/>
          <w:color w:val="000000"/>
          <w:sz w:val="18"/>
          <w:szCs w:val="18"/>
        </w:rPr>
        <w:t xml:space="preserve">. </w:t>
      </w:r>
    </w:p>
    <w:p w14:paraId="30CF399A" w14:textId="77777777" w:rsidR="00201FD5" w:rsidRPr="00201FD5" w:rsidRDefault="00201FD5" w:rsidP="00201FD5">
      <w:pPr>
        <w:spacing w:after="0" w:line="240" w:lineRule="auto"/>
        <w:jc w:val="both"/>
        <w:rPr>
          <w:rFonts w:ascii="Arial" w:eastAsia="Times New Roman" w:hAnsi="Arial" w:cs="Times New Roman"/>
          <w:color w:val="000000"/>
          <w:sz w:val="18"/>
          <w:szCs w:val="20"/>
        </w:rPr>
      </w:pPr>
    </w:p>
    <w:p w14:paraId="18E188F0" w14:textId="77777777" w:rsidR="00201FD5" w:rsidRPr="00201FD5" w:rsidRDefault="00201FD5" w:rsidP="00201FD5">
      <w:pPr>
        <w:spacing w:after="120" w:line="240" w:lineRule="auto"/>
        <w:jc w:val="both"/>
        <w:rPr>
          <w:rFonts w:ascii="Arial" w:eastAsia="Times New Roman" w:hAnsi="Arial" w:cs="Times New Roman"/>
          <w:color w:val="000000"/>
          <w:sz w:val="18"/>
          <w:szCs w:val="18"/>
        </w:rPr>
      </w:pPr>
      <w:r w:rsidRPr="00201FD5">
        <w:rPr>
          <w:rFonts w:ascii="Arial" w:eastAsia="Times New Roman" w:hAnsi="Arial" w:cs="Times New Roman"/>
          <w:color w:val="000000"/>
          <w:sz w:val="18"/>
          <w:szCs w:val="18"/>
        </w:rPr>
        <w:t>To access your Service Descriptions at any time during the Term of the SOW, please utilize the following logon information:</w:t>
      </w:r>
    </w:p>
    <w:p w14:paraId="1F4F1750" w14:textId="4FDA43CE" w:rsidR="00201FD5" w:rsidRPr="00201FD5" w:rsidRDefault="00201FD5" w:rsidP="00201FD5">
      <w:pPr>
        <w:numPr>
          <w:ilvl w:val="0"/>
          <w:numId w:val="111"/>
        </w:numPr>
        <w:tabs>
          <w:tab w:val="left" w:pos="1620"/>
        </w:tabs>
        <w:spacing w:after="0" w:line="240" w:lineRule="auto"/>
        <w:jc w:val="both"/>
        <w:rPr>
          <w:rFonts w:ascii="Arial" w:eastAsia="Times New Roman" w:hAnsi="Arial" w:cs="Times New Roman"/>
          <w:color w:val="000000"/>
          <w:sz w:val="18"/>
          <w:szCs w:val="18"/>
        </w:rPr>
      </w:pPr>
      <w:r w:rsidRPr="00201FD5">
        <w:rPr>
          <w:rFonts w:ascii="Arial" w:eastAsia="Times New Roman" w:hAnsi="Arial" w:cs="Times New Roman"/>
          <w:color w:val="000000"/>
          <w:sz w:val="18"/>
          <w:szCs w:val="18"/>
        </w:rPr>
        <w:t xml:space="preserve">User ID: </w:t>
      </w:r>
      <w:r w:rsidRPr="00201FD5">
        <w:rPr>
          <w:rFonts w:ascii="Arial" w:eastAsia="Times New Roman" w:hAnsi="Arial" w:cs="Times New Roman"/>
          <w:color w:val="000000"/>
          <w:sz w:val="18"/>
          <w:szCs w:val="18"/>
        </w:rPr>
        <w:tab/>
      </w:r>
    </w:p>
    <w:p w14:paraId="383E0D6A" w14:textId="03681035" w:rsidR="00201FD5" w:rsidRPr="00201FD5" w:rsidRDefault="00201FD5" w:rsidP="00201FD5">
      <w:pPr>
        <w:numPr>
          <w:ilvl w:val="0"/>
          <w:numId w:val="111"/>
        </w:numPr>
        <w:spacing w:after="0" w:line="240" w:lineRule="auto"/>
        <w:jc w:val="both"/>
        <w:rPr>
          <w:rFonts w:ascii="Arial" w:eastAsia="Times New Roman" w:hAnsi="Arial" w:cs="Times New Roman"/>
          <w:color w:val="000000"/>
          <w:sz w:val="18"/>
          <w:szCs w:val="18"/>
        </w:rPr>
      </w:pPr>
      <w:r w:rsidRPr="00201FD5">
        <w:rPr>
          <w:rFonts w:ascii="Arial" w:eastAsia="Times New Roman" w:hAnsi="Arial" w:cs="Times New Roman"/>
          <w:color w:val="000000"/>
          <w:sz w:val="18"/>
          <w:szCs w:val="18"/>
        </w:rPr>
        <w:t xml:space="preserve">Password: </w:t>
      </w:r>
    </w:p>
    <w:p w14:paraId="10EEB6B2" w14:textId="77777777" w:rsidR="009F63D4" w:rsidRPr="00201FD5" w:rsidRDefault="009F63D4" w:rsidP="00201FD5">
      <w:pPr>
        <w:spacing w:after="0" w:line="240" w:lineRule="auto"/>
        <w:jc w:val="both"/>
        <w:rPr>
          <w:rFonts w:ascii="Arial" w:eastAsia="Times New Roman" w:hAnsi="Arial" w:cs="Times New Roman"/>
          <w:color w:val="000000"/>
          <w:sz w:val="18"/>
          <w:szCs w:val="18"/>
        </w:rPr>
      </w:pPr>
    </w:p>
    <w:p w14:paraId="5FE6D57E" w14:textId="77777777" w:rsidR="00201FD5" w:rsidRPr="00201FD5" w:rsidRDefault="00201FD5" w:rsidP="00201FD5">
      <w:pPr>
        <w:spacing w:after="0" w:line="240" w:lineRule="auto"/>
        <w:jc w:val="both"/>
        <w:rPr>
          <w:rFonts w:ascii="Arial" w:eastAsia="Times New Roman" w:hAnsi="Arial" w:cs="Times New Roman"/>
          <w:color w:val="000000"/>
          <w:sz w:val="18"/>
          <w:szCs w:val="20"/>
        </w:rPr>
      </w:pPr>
      <w:r w:rsidRPr="00201FD5">
        <w:rPr>
          <w:rFonts w:ascii="Arial" w:eastAsia="Times New Roman" w:hAnsi="Arial" w:cs="Times New Roman"/>
          <w:color w:val="000000"/>
          <w:sz w:val="18"/>
          <w:szCs w:val="18"/>
        </w:rPr>
        <w:t>All Service Descriptions are incorporated herein by reference.  HP reserves the right to modify the Services Descriptions from time to time.  HP agrees that such modifications will not materially reduce the quality of the MPS Service provided to the Customer. Each Service Description provides a “Definition” and “Scope” of the MPS and outlines the respective “Roles and Responsibilities” of the parties along with any special considerations such as additional terms and requirements that must be present to complete that Service. Throughout, those sections marked as Customer’s Responsibilities are also considered Dependencies under the SOW.</w:t>
      </w:r>
    </w:p>
    <w:p w14:paraId="7E0907CF" w14:textId="77777777" w:rsidR="0018046E" w:rsidRPr="006B1464" w:rsidRDefault="0018046E" w:rsidP="009D7497">
      <w:pPr>
        <w:pStyle w:val="Heading2"/>
        <w:numPr>
          <w:ilvl w:val="2"/>
          <w:numId w:val="65"/>
        </w:numPr>
        <w:rPr>
          <w:color w:val="000000"/>
        </w:rPr>
      </w:pPr>
      <w:r w:rsidRPr="006B1464">
        <w:t>Customer Services overview</w:t>
      </w:r>
      <w:bookmarkStart w:id="258" w:name="B_Intro_instr1_Start"/>
      <w:bookmarkEnd w:id="256"/>
      <w:bookmarkEnd w:id="257"/>
      <w:bookmarkEnd w:id="258"/>
    </w:p>
    <w:p w14:paraId="3B7D7A86" w14:textId="77777777" w:rsidR="0018046E" w:rsidRPr="006B1464" w:rsidRDefault="0018046E" w:rsidP="0018046E">
      <w:pPr>
        <w:pStyle w:val="BodyTextSD"/>
        <w:rPr>
          <w:highlight w:val="yellow"/>
        </w:rPr>
      </w:pPr>
      <w:bookmarkStart w:id="259" w:name="B_Intro_instr1_End"/>
      <w:bookmarkStart w:id="260" w:name="B_Intro_ObsAna_Start"/>
      <w:bookmarkEnd w:id="259"/>
      <w:bookmarkEnd w:id="260"/>
    </w:p>
    <w:p w14:paraId="57D236ED" w14:textId="2230ACFD" w:rsidR="0018046E" w:rsidRPr="006B1464" w:rsidRDefault="0018046E" w:rsidP="0018046E">
      <w:pPr>
        <w:pStyle w:val="BodyTextSD"/>
      </w:pPr>
      <w:r w:rsidRPr="006B1464">
        <w:rPr>
          <w:b/>
        </w:rPr>
        <w:t>ASSESSMENT SERVICES</w:t>
      </w:r>
      <w:bookmarkStart w:id="261" w:name="B_Intro_ObsAna_End"/>
      <w:bookmarkStart w:id="262" w:name="B_Intro_MEA_Start"/>
      <w:bookmarkEnd w:id="261"/>
      <w:bookmarkEnd w:id="262"/>
      <w:r w:rsidRPr="006B1464">
        <w:rPr>
          <w:b/>
        </w:rPr>
        <w:t xml:space="preserve"> </w:t>
      </w:r>
      <w:r w:rsidR="00726EFF" w:rsidRPr="006B1464">
        <w:rPr>
          <w:b/>
        </w:rPr>
        <w:t>–</w:t>
      </w:r>
      <w:r w:rsidR="00726EFF">
        <w:rPr>
          <w:b/>
        </w:rPr>
        <w:t xml:space="preserve"> </w:t>
      </w:r>
      <w:r w:rsidR="00726EFF" w:rsidRPr="006B1464">
        <w:rPr>
          <w:b/>
        </w:rPr>
        <w:t>HP</w:t>
      </w:r>
      <w:r w:rsidRPr="006B1464">
        <w:t xml:space="preserve"> uses its Assessment Services to “Observe and Analyze” Customer’s current state IPE. These services survey a customer’s </w:t>
      </w:r>
      <w:r>
        <w:t xml:space="preserve">existing </w:t>
      </w:r>
      <w:r w:rsidRPr="006B1464">
        <w:t xml:space="preserve">IPE to gather information on current device location, condition, usage, configuration, capabilities as well as operational factors such as infrastructure, </w:t>
      </w:r>
      <w:r w:rsidR="006067AD" w:rsidRPr="006B1464">
        <w:t>solutions,</w:t>
      </w:r>
      <w:r w:rsidRPr="006B1464">
        <w:t xml:space="preserve"> and business needs. Through Assessment Services, HP and the Customer will collaboratively develop a MPS roadmap that both parties will use to make decisions regarding MPS to be performed and projected future state IPE requirements.  </w:t>
      </w:r>
      <w:r w:rsidRPr="009C792B">
        <w:t>These Services do not include any form of remedial activities, configuration changes, specialized system configuration analysis or patch and firmware analysis.</w:t>
      </w:r>
      <w:r>
        <w:t xml:space="preserve"> </w:t>
      </w:r>
      <w:r w:rsidRPr="006B1464">
        <w:t>Customer agrees the following Assessment MPS will be provided as described in detail on</w:t>
      </w:r>
      <w:r w:rsidRPr="006B1464">
        <w:rPr>
          <w:szCs w:val="18"/>
        </w:rPr>
        <w:t>:</w:t>
      </w:r>
      <w:r w:rsidR="002D34E2">
        <w:rPr>
          <w:szCs w:val="18"/>
        </w:rPr>
        <w:t xml:space="preserve">  </w:t>
      </w:r>
      <w:hyperlink r:id="rId15" w:history="1">
        <w:r w:rsidR="002D34E2" w:rsidRPr="00206276">
          <w:rPr>
            <w:rStyle w:val="Hyperlink"/>
          </w:rPr>
          <w:t>http://mps-prod.us-west-2.elasticbeanstalk.com/</w:t>
        </w:r>
      </w:hyperlink>
      <w:r w:rsidR="008B690E">
        <w:rPr>
          <w:rStyle w:val="Hyperlink"/>
        </w:rPr>
        <w:t xml:space="preserve">  </w:t>
      </w:r>
    </w:p>
    <w:p w14:paraId="3692108B" w14:textId="77777777" w:rsidR="0018046E" w:rsidRPr="006B1464" w:rsidRDefault="0018046E" w:rsidP="0018046E">
      <w:pPr>
        <w:pStyle w:val="BodyTextSD"/>
      </w:pPr>
    </w:p>
    <w:tbl>
      <w:tblPr>
        <w:tblStyle w:val="TableGrid"/>
        <w:tblW w:w="0" w:type="auto"/>
        <w:jc w:val="center"/>
        <w:tblLook w:val="04A0" w:firstRow="1" w:lastRow="0" w:firstColumn="1" w:lastColumn="0" w:noHBand="0" w:noVBand="1"/>
      </w:tblPr>
      <w:tblGrid>
        <w:gridCol w:w="5623"/>
      </w:tblGrid>
      <w:tr w:rsidR="0018046E" w:rsidRPr="006B1464" w14:paraId="2CEDFAA8" w14:textId="77777777" w:rsidTr="0013767D">
        <w:trPr>
          <w:trHeight w:val="262"/>
          <w:jc w:val="center"/>
        </w:trPr>
        <w:tc>
          <w:tcPr>
            <w:tcW w:w="5623" w:type="dxa"/>
          </w:tcPr>
          <w:p w14:paraId="6A8289D1" w14:textId="4A3710DB" w:rsidR="0018046E" w:rsidRPr="00BE7AE9" w:rsidRDefault="0018046E" w:rsidP="0018046E">
            <w:pPr>
              <w:pStyle w:val="BodyTextSD"/>
              <w:rPr>
                <w:sz w:val="20"/>
              </w:rPr>
            </w:pPr>
            <w:r w:rsidRPr="00BE7AE9">
              <w:rPr>
                <w:sz w:val="20"/>
              </w:rPr>
              <w:t>Discovery and Design Assessment Service</w:t>
            </w:r>
            <w:r w:rsidR="0013767D">
              <w:rPr>
                <w:sz w:val="20"/>
              </w:rPr>
              <w:t xml:space="preserve"> </w:t>
            </w:r>
            <w:r w:rsidR="0013767D" w:rsidRPr="001011BD">
              <w:rPr>
                <w:rFonts w:cs="Arial"/>
                <w:b/>
                <w:color w:val="FF0000"/>
                <w:szCs w:val="18"/>
              </w:rPr>
              <w:t>[OPTIONAL]</w:t>
            </w:r>
          </w:p>
        </w:tc>
      </w:tr>
      <w:tr w:rsidR="0018046E" w:rsidRPr="006B1464" w14:paraId="19F1E456" w14:textId="77777777" w:rsidTr="0013767D">
        <w:trPr>
          <w:trHeight w:val="262"/>
          <w:jc w:val="center"/>
        </w:trPr>
        <w:tc>
          <w:tcPr>
            <w:tcW w:w="5623" w:type="dxa"/>
          </w:tcPr>
          <w:p w14:paraId="40B5CFCE" w14:textId="1BB105CB" w:rsidR="0018046E" w:rsidRPr="00BE7AE9" w:rsidRDefault="0018046E" w:rsidP="0018046E">
            <w:pPr>
              <w:pStyle w:val="BodyTextSD"/>
              <w:rPr>
                <w:sz w:val="20"/>
              </w:rPr>
            </w:pPr>
            <w:r w:rsidRPr="00BE7AE9">
              <w:rPr>
                <w:sz w:val="20"/>
              </w:rPr>
              <w:t>HP Printing Security Advisory Service (PSAS)</w:t>
            </w:r>
            <w:r w:rsidR="0013767D">
              <w:rPr>
                <w:sz w:val="20"/>
              </w:rPr>
              <w:t xml:space="preserve"> </w:t>
            </w:r>
            <w:r w:rsidR="0013767D" w:rsidRPr="001011BD">
              <w:rPr>
                <w:rFonts w:cs="Arial"/>
                <w:b/>
                <w:color w:val="FF0000"/>
                <w:szCs w:val="18"/>
              </w:rPr>
              <w:t>[OPTIONAL]</w:t>
            </w:r>
          </w:p>
        </w:tc>
      </w:tr>
    </w:tbl>
    <w:p w14:paraId="70664A2E" w14:textId="77777777" w:rsidR="0018046E" w:rsidRPr="006B1464" w:rsidRDefault="0018046E" w:rsidP="0018046E">
      <w:pPr>
        <w:pStyle w:val="BodyTextSD"/>
      </w:pPr>
    </w:p>
    <w:p w14:paraId="1F38BFA6" w14:textId="77777777" w:rsidR="0018046E" w:rsidRPr="006B1464" w:rsidRDefault="0018046E" w:rsidP="0018046E">
      <w:pPr>
        <w:pStyle w:val="BodyTextSD"/>
      </w:pPr>
    </w:p>
    <w:p w14:paraId="5F1CFD5F" w14:textId="79E8144A" w:rsidR="0018046E" w:rsidRDefault="0018046E" w:rsidP="0018046E">
      <w:pPr>
        <w:pStyle w:val="BodyTextSD"/>
        <w:rPr>
          <w:rStyle w:val="Hyperlink"/>
        </w:rPr>
      </w:pPr>
      <w:bookmarkStart w:id="263" w:name="B_Intro_MEA_End"/>
      <w:bookmarkStart w:id="264" w:name="B_Intro_WDA_Start"/>
      <w:bookmarkStart w:id="265" w:name="B_Intro_WDA_End"/>
      <w:bookmarkStart w:id="266" w:name="B_Intro_EPA_Start"/>
      <w:bookmarkStart w:id="267" w:name="B_Intro_EPA_End"/>
      <w:bookmarkStart w:id="268" w:name="B_Intro_DD_Start"/>
      <w:bookmarkStart w:id="269" w:name="B_Intro_DD_End"/>
      <w:bookmarkStart w:id="270" w:name="B_Intro_Plan_Pro_Start"/>
      <w:bookmarkEnd w:id="263"/>
      <w:bookmarkEnd w:id="264"/>
      <w:bookmarkEnd w:id="265"/>
      <w:bookmarkEnd w:id="266"/>
      <w:bookmarkEnd w:id="267"/>
      <w:bookmarkEnd w:id="268"/>
      <w:bookmarkEnd w:id="269"/>
      <w:bookmarkEnd w:id="270"/>
      <w:r w:rsidRPr="006B1464">
        <w:rPr>
          <w:b/>
        </w:rPr>
        <w:t>PROCUREMENT SERVICES</w:t>
      </w:r>
      <w:bookmarkStart w:id="271" w:name="B_Intro_Plan_Pro_End"/>
      <w:bookmarkStart w:id="272" w:name="B_Intro_HWSWProc_Start"/>
      <w:bookmarkEnd w:id="271"/>
      <w:bookmarkEnd w:id="272"/>
      <w:r w:rsidRPr="006B1464">
        <w:rPr>
          <w:b/>
        </w:rPr>
        <w:t xml:space="preserve"> – </w:t>
      </w:r>
      <w:r w:rsidRPr="006B1464">
        <w:t>Various procurement services are used in MPS to provide a flexible means to purpose Device and Software Solutions that meet Customer’s fleet requirements and solution design criteria. Hardware a Software Solutions services provide for the (i) HP purchase, licensing or leasing and (ii) delivery of Devices and Software Solutions that are to be used by a customer within their IPE for the term of the SOW.  If applicable, parties may also agree for HP to acquire customer Devices for redeployment within Customer’s future IPE as well as the removal of certain quantities of Devices without penalty. HP may also recover both HP and Customer provided Devices at the end of Term for proper disposal. Customer agrees the following procurement MPS will be provided as described in detail on</w:t>
      </w:r>
      <w:r w:rsidRPr="006B1464">
        <w:rPr>
          <w:szCs w:val="18"/>
        </w:rPr>
        <w:t xml:space="preserve">: </w:t>
      </w:r>
      <w:hyperlink r:id="rId16" w:history="1">
        <w:r w:rsidR="002D34E2" w:rsidRPr="00206276">
          <w:rPr>
            <w:rStyle w:val="Hyperlink"/>
          </w:rPr>
          <w:t>http://mps-prod.us-west-2.elasticbeanstalk.com/</w:t>
        </w:r>
      </w:hyperlink>
    </w:p>
    <w:p w14:paraId="76311CF2" w14:textId="77777777" w:rsidR="0018046E" w:rsidRPr="006B1464" w:rsidRDefault="0018046E" w:rsidP="0018046E">
      <w:pPr>
        <w:pStyle w:val="BodyTextSD"/>
      </w:pPr>
    </w:p>
    <w:tbl>
      <w:tblPr>
        <w:tblStyle w:val="TableGrid"/>
        <w:tblW w:w="0" w:type="auto"/>
        <w:jc w:val="center"/>
        <w:tblLook w:val="04A0" w:firstRow="1" w:lastRow="0" w:firstColumn="1" w:lastColumn="0" w:noHBand="0" w:noVBand="1"/>
      </w:tblPr>
      <w:tblGrid>
        <w:gridCol w:w="5481"/>
      </w:tblGrid>
      <w:tr w:rsidR="0018046E" w:rsidRPr="00BE7AE9" w14:paraId="3B9DDF6D" w14:textId="77777777" w:rsidTr="0013767D">
        <w:trPr>
          <w:trHeight w:val="262"/>
          <w:jc w:val="center"/>
        </w:trPr>
        <w:tc>
          <w:tcPr>
            <w:tcW w:w="5481" w:type="dxa"/>
          </w:tcPr>
          <w:p w14:paraId="55305E48" w14:textId="0BBF5898" w:rsidR="0018046E" w:rsidRPr="00BE7AE9" w:rsidRDefault="0018046E" w:rsidP="0018046E">
            <w:pPr>
              <w:pStyle w:val="BodyTextSD"/>
              <w:rPr>
                <w:sz w:val="20"/>
              </w:rPr>
            </w:pPr>
            <w:r w:rsidRPr="00BE7AE9">
              <w:rPr>
                <w:sz w:val="20"/>
              </w:rPr>
              <w:t>Hardware and Software Procurement Service</w:t>
            </w:r>
            <w:r w:rsidR="0013767D">
              <w:rPr>
                <w:sz w:val="20"/>
              </w:rPr>
              <w:t xml:space="preserve"> </w:t>
            </w:r>
            <w:r w:rsidR="0013767D" w:rsidRPr="001011BD">
              <w:rPr>
                <w:rFonts w:cs="Arial"/>
                <w:b/>
                <w:color w:val="FF0000"/>
                <w:szCs w:val="18"/>
              </w:rPr>
              <w:t>[OPTIONAL]</w:t>
            </w:r>
          </w:p>
        </w:tc>
      </w:tr>
    </w:tbl>
    <w:p w14:paraId="213AA055" w14:textId="77777777" w:rsidR="0018046E" w:rsidRPr="006B1464" w:rsidRDefault="0018046E" w:rsidP="0018046E">
      <w:pPr>
        <w:pStyle w:val="BodyTextSD"/>
      </w:pPr>
    </w:p>
    <w:p w14:paraId="6125AFF9" w14:textId="77777777" w:rsidR="0018046E" w:rsidRPr="006B1464" w:rsidRDefault="0018046E" w:rsidP="0018046E">
      <w:pPr>
        <w:pStyle w:val="BodyTextSD"/>
        <w:rPr>
          <w:highlight w:val="yellow"/>
        </w:rPr>
      </w:pPr>
      <w:bookmarkStart w:id="273" w:name="B_Intro_FRA_End"/>
      <w:bookmarkStart w:id="274" w:name="B_Intro_Deploy_Trans_Start"/>
      <w:bookmarkEnd w:id="273"/>
      <w:bookmarkEnd w:id="274"/>
    </w:p>
    <w:p w14:paraId="7DDCCE27" w14:textId="018C3D6E" w:rsidR="0018046E" w:rsidRPr="006B1464" w:rsidRDefault="0018046E" w:rsidP="002E1CF4">
      <w:pPr>
        <w:pStyle w:val="BodyTextSD"/>
      </w:pPr>
      <w:r w:rsidRPr="006B1464">
        <w:rPr>
          <w:b/>
        </w:rPr>
        <w:t>TRANSITION AND IMPLEMENTATION SERVICES</w:t>
      </w:r>
      <w:bookmarkStart w:id="275" w:name="B_Intro_Deploy_Trans_End"/>
      <w:bookmarkStart w:id="276" w:name="B_Intro_Depl_mgmt_Start"/>
      <w:bookmarkEnd w:id="275"/>
      <w:bookmarkEnd w:id="276"/>
      <w:r w:rsidRPr="006B1464">
        <w:rPr>
          <w:b/>
        </w:rPr>
        <w:t xml:space="preserve"> </w:t>
      </w:r>
      <w:r w:rsidR="006138DE">
        <w:t>–</w:t>
      </w:r>
      <w:r w:rsidRPr="006B1464">
        <w:t xml:space="preserve"> HP provides Deployment Management and Educational MPS to systematically transition a Customer from its current IPE to the newly planned and designed MPS IPE through managed and coordinated planning and implementation.   Customer agrees the following Transition and Implementation MPS will be provided</w:t>
      </w:r>
      <w:r w:rsidRPr="00BE7AE9">
        <w:t xml:space="preserve"> </w:t>
      </w:r>
      <w:r w:rsidRPr="006B1464">
        <w:t>as described in detail on</w:t>
      </w:r>
      <w:r w:rsidR="006138DE">
        <w:t xml:space="preserve">: </w:t>
      </w:r>
      <w:hyperlink r:id="rId17" w:history="1">
        <w:r w:rsidR="002D34E2" w:rsidRPr="00206276">
          <w:rPr>
            <w:rStyle w:val="Hyperlink"/>
          </w:rPr>
          <w:t>http://mps-prod.us-west-2.elasticbeanstalk.com/</w:t>
        </w:r>
      </w:hyperlink>
    </w:p>
    <w:p w14:paraId="1ADDA12F" w14:textId="77777777" w:rsidR="00485E2E" w:rsidRPr="006B1464" w:rsidRDefault="00485E2E" w:rsidP="002E1CF4">
      <w:pPr>
        <w:pStyle w:val="BodyTextSD"/>
      </w:pPr>
    </w:p>
    <w:tbl>
      <w:tblPr>
        <w:tblStyle w:val="TableGrid"/>
        <w:tblW w:w="0" w:type="auto"/>
        <w:jc w:val="center"/>
        <w:tblLook w:val="04A0" w:firstRow="1" w:lastRow="0" w:firstColumn="1" w:lastColumn="0" w:noHBand="0" w:noVBand="1"/>
      </w:tblPr>
      <w:tblGrid>
        <w:gridCol w:w="4814"/>
      </w:tblGrid>
      <w:tr w:rsidR="0018046E" w:rsidRPr="00BE7AE9" w14:paraId="3B19AB94" w14:textId="77777777" w:rsidTr="0018046E">
        <w:trPr>
          <w:jc w:val="center"/>
        </w:trPr>
        <w:tc>
          <w:tcPr>
            <w:tcW w:w="4814" w:type="dxa"/>
          </w:tcPr>
          <w:p w14:paraId="437D5B05" w14:textId="77777777" w:rsidR="0018046E" w:rsidRPr="00BB489D" w:rsidRDefault="0018046E" w:rsidP="002E1CF4">
            <w:pPr>
              <w:pStyle w:val="BodyTextSD"/>
              <w:rPr>
                <w:sz w:val="20"/>
              </w:rPr>
            </w:pPr>
            <w:r w:rsidRPr="00BB489D">
              <w:rPr>
                <w:sz w:val="20"/>
              </w:rPr>
              <w:t xml:space="preserve">Deployment Management Service </w:t>
            </w:r>
          </w:p>
        </w:tc>
      </w:tr>
      <w:tr w:rsidR="0018046E" w:rsidRPr="00BE7AE9" w14:paraId="18902285" w14:textId="77777777" w:rsidTr="0018046E">
        <w:trPr>
          <w:jc w:val="center"/>
        </w:trPr>
        <w:tc>
          <w:tcPr>
            <w:tcW w:w="4814" w:type="dxa"/>
          </w:tcPr>
          <w:p w14:paraId="62D821A8" w14:textId="77777777" w:rsidR="0018046E" w:rsidRPr="00BB489D" w:rsidRDefault="0018046E" w:rsidP="0018046E">
            <w:pPr>
              <w:pStyle w:val="BodyTextSD"/>
              <w:rPr>
                <w:sz w:val="20"/>
              </w:rPr>
            </w:pPr>
            <w:r w:rsidRPr="00BB489D">
              <w:rPr>
                <w:sz w:val="20"/>
              </w:rPr>
              <w:t>Hardware Installation Service</w:t>
            </w:r>
          </w:p>
        </w:tc>
      </w:tr>
      <w:tr w:rsidR="0018046E" w:rsidRPr="00BE7AE9" w14:paraId="5EA3673E" w14:textId="77777777" w:rsidTr="0018046E">
        <w:trPr>
          <w:jc w:val="center"/>
        </w:trPr>
        <w:tc>
          <w:tcPr>
            <w:tcW w:w="4814" w:type="dxa"/>
          </w:tcPr>
          <w:p w14:paraId="6C88FEC9" w14:textId="77777777" w:rsidR="0018046E" w:rsidRPr="00BB489D" w:rsidRDefault="0018046E" w:rsidP="0018046E">
            <w:pPr>
              <w:pStyle w:val="BodyTextSD"/>
              <w:rPr>
                <w:sz w:val="20"/>
              </w:rPr>
            </w:pPr>
            <w:r w:rsidRPr="00BB489D">
              <w:rPr>
                <w:sz w:val="20"/>
              </w:rPr>
              <w:t xml:space="preserve">Management of Change </w:t>
            </w:r>
          </w:p>
        </w:tc>
      </w:tr>
      <w:tr w:rsidR="0018046E" w:rsidRPr="00BE7AE9" w14:paraId="09D4066C" w14:textId="77777777" w:rsidTr="0018046E">
        <w:trPr>
          <w:jc w:val="center"/>
        </w:trPr>
        <w:tc>
          <w:tcPr>
            <w:tcW w:w="4814" w:type="dxa"/>
          </w:tcPr>
          <w:p w14:paraId="3DBCAA0A" w14:textId="77777777" w:rsidR="0018046E" w:rsidRPr="00BB489D" w:rsidRDefault="0018046E" w:rsidP="0018046E">
            <w:pPr>
              <w:pStyle w:val="BodyTextSD"/>
              <w:rPr>
                <w:sz w:val="20"/>
              </w:rPr>
            </w:pPr>
            <w:r w:rsidRPr="00BB489D">
              <w:rPr>
                <w:sz w:val="20"/>
              </w:rPr>
              <w:t>User Training</w:t>
            </w:r>
          </w:p>
        </w:tc>
      </w:tr>
    </w:tbl>
    <w:p w14:paraId="260706F9" w14:textId="77777777" w:rsidR="00703649" w:rsidRDefault="00703649" w:rsidP="002E1CF4">
      <w:pPr>
        <w:spacing w:after="0" w:line="240" w:lineRule="auto"/>
        <w:jc w:val="both"/>
        <w:rPr>
          <w:rFonts w:ascii="Arial" w:hAnsi="Arial" w:cs="Arial"/>
          <w:b/>
          <w:sz w:val="18"/>
          <w:szCs w:val="18"/>
        </w:rPr>
      </w:pPr>
      <w:bookmarkStart w:id="277" w:name="B_Intro_Depl_mgmt_End"/>
      <w:bookmarkStart w:id="278" w:name="B_Intro_HWInstall_Start"/>
      <w:bookmarkStart w:id="279" w:name="B_Intro_MOC_End"/>
      <w:bookmarkStart w:id="280" w:name="B_Intro_Training_Start"/>
      <w:bookmarkStart w:id="281" w:name="B_Intro_Training_End"/>
      <w:bookmarkStart w:id="282" w:name="B_Intro_Manage_Inov_Start"/>
      <w:bookmarkEnd w:id="277"/>
      <w:bookmarkEnd w:id="278"/>
      <w:bookmarkEnd w:id="279"/>
      <w:bookmarkEnd w:id="280"/>
      <w:bookmarkEnd w:id="281"/>
      <w:bookmarkEnd w:id="282"/>
    </w:p>
    <w:p w14:paraId="6EBF43FC" w14:textId="7D03C4ED" w:rsidR="0018046E" w:rsidRPr="006B1464" w:rsidRDefault="0018046E" w:rsidP="002D34E2">
      <w:pPr>
        <w:jc w:val="both"/>
        <w:rPr>
          <w:b/>
        </w:rPr>
      </w:pPr>
      <w:r w:rsidRPr="00D72555">
        <w:rPr>
          <w:rFonts w:ascii="Arial" w:hAnsi="Arial" w:cs="Arial"/>
          <w:b/>
          <w:sz w:val="18"/>
          <w:szCs w:val="18"/>
        </w:rPr>
        <w:t>MANAGEMENT AND SUPPORT SERVICES</w:t>
      </w:r>
      <w:bookmarkStart w:id="283" w:name="B_Intro_Manage_Inov_End"/>
      <w:bookmarkStart w:id="284" w:name="B_Intro_Phone_Start"/>
      <w:bookmarkEnd w:id="283"/>
      <w:bookmarkEnd w:id="284"/>
      <w:r w:rsidRPr="00D72555">
        <w:rPr>
          <w:rFonts w:ascii="Arial" w:hAnsi="Arial" w:cs="Arial"/>
          <w:b/>
          <w:sz w:val="18"/>
          <w:szCs w:val="18"/>
        </w:rPr>
        <w:t xml:space="preserve"> - </w:t>
      </w:r>
      <w:r w:rsidRPr="00D72555">
        <w:rPr>
          <w:rFonts w:ascii="Arial" w:hAnsi="Arial" w:cs="Arial"/>
          <w:color w:val="000000"/>
          <w:sz w:val="18"/>
          <w:szCs w:val="18"/>
        </w:rPr>
        <w:t xml:space="preserve">HP Management and Support Services provide Customer with a variety of MPS for the ongoing management of Customer’s IPE, which will be supported throughout the Term of the SOW.  HP will utilize HP Tools to gather information, manage Customer’s IPE and provide comprehensive technical assistance, troubleshooting, and Device technical support with goal to maximize Fleet uptime and availability. HP Supplies Management Services provides Customer with an efficient way to acquire, manage, and recycle applicable Consumables, including maintenance kits services </w:t>
      </w:r>
      <w:r w:rsidRPr="00D72555">
        <w:rPr>
          <w:rFonts w:ascii="Arial" w:hAnsi="Arial" w:cs="Arial"/>
          <w:color w:val="000000"/>
          <w:sz w:val="18"/>
          <w:szCs w:val="18"/>
        </w:rPr>
        <w:lastRenderedPageBreak/>
        <w:t>and multi-vendor supplies through HP’s automated Consumables delivery and recycling program.  HP provides multiple ways to order supplies:  phone, web or through an automated process. Customer agrees the following Management and Support MPS will be provided</w:t>
      </w:r>
      <w:r w:rsidRPr="00D72555">
        <w:rPr>
          <w:rFonts w:ascii="Arial" w:hAnsi="Arial" w:cs="Arial"/>
          <w:sz w:val="18"/>
          <w:szCs w:val="18"/>
        </w:rPr>
        <w:t xml:space="preserve"> as described in detail on: </w:t>
      </w:r>
      <w:hyperlink r:id="rId18" w:history="1">
        <w:r w:rsidR="002D34E2" w:rsidRPr="003D5B91">
          <w:rPr>
            <w:rStyle w:val="Hyperlink"/>
            <w:rFonts w:ascii="Arial" w:hAnsi="Arial" w:cs="Arial"/>
            <w:sz w:val="18"/>
            <w:szCs w:val="18"/>
          </w:rPr>
          <w:t>http://mps-prod.us-west-2.elasticbeanstalk.com/</w:t>
        </w:r>
      </w:hyperlink>
    </w:p>
    <w:tbl>
      <w:tblPr>
        <w:tblStyle w:val="TableGrid"/>
        <w:tblW w:w="5215" w:type="dxa"/>
        <w:jc w:val="center"/>
        <w:tblLook w:val="04A0" w:firstRow="1" w:lastRow="0" w:firstColumn="1" w:lastColumn="0" w:noHBand="0" w:noVBand="1"/>
      </w:tblPr>
      <w:tblGrid>
        <w:gridCol w:w="805"/>
        <w:gridCol w:w="4410"/>
      </w:tblGrid>
      <w:tr w:rsidR="0018046E" w:rsidRPr="00BE7AE9" w14:paraId="27E7AF43" w14:textId="77777777" w:rsidTr="0013767D">
        <w:trPr>
          <w:trHeight w:val="246"/>
          <w:jc w:val="center"/>
        </w:trPr>
        <w:tc>
          <w:tcPr>
            <w:tcW w:w="5215" w:type="dxa"/>
            <w:gridSpan w:val="2"/>
          </w:tcPr>
          <w:p w14:paraId="3AA004DF" w14:textId="77777777" w:rsidR="0018046E" w:rsidRPr="00BB489D" w:rsidRDefault="0018046E" w:rsidP="0018046E">
            <w:pPr>
              <w:pStyle w:val="BodyTextSD"/>
              <w:rPr>
                <w:b/>
                <w:sz w:val="20"/>
              </w:rPr>
            </w:pPr>
            <w:r w:rsidRPr="00BB489D">
              <w:rPr>
                <w:sz w:val="20"/>
              </w:rPr>
              <w:t>HP Priority Phone Support</w:t>
            </w:r>
          </w:p>
        </w:tc>
      </w:tr>
      <w:tr w:rsidR="0018046E" w:rsidRPr="00BE7AE9" w14:paraId="47AEB008" w14:textId="77777777" w:rsidTr="0013767D">
        <w:trPr>
          <w:trHeight w:val="246"/>
          <w:jc w:val="center"/>
        </w:trPr>
        <w:tc>
          <w:tcPr>
            <w:tcW w:w="5215" w:type="dxa"/>
            <w:gridSpan w:val="2"/>
          </w:tcPr>
          <w:p w14:paraId="7E3B656B" w14:textId="6E196FB3" w:rsidR="0018046E" w:rsidRPr="00BB489D" w:rsidRDefault="0018046E" w:rsidP="0018046E">
            <w:pPr>
              <w:pStyle w:val="BodyTextSD"/>
              <w:rPr>
                <w:b/>
                <w:sz w:val="20"/>
              </w:rPr>
            </w:pPr>
            <w:r w:rsidRPr="00BB489D">
              <w:rPr>
                <w:sz w:val="20"/>
              </w:rPr>
              <w:t>HP Extended Priority Phone Support</w:t>
            </w:r>
            <w:r w:rsidR="007D4367">
              <w:rPr>
                <w:sz w:val="20"/>
              </w:rPr>
              <w:t xml:space="preserve"> </w:t>
            </w:r>
            <w:r w:rsidR="007D4367" w:rsidRPr="001011BD">
              <w:rPr>
                <w:b/>
                <w:color w:val="FF0000"/>
                <w:szCs w:val="18"/>
              </w:rPr>
              <w:t>[OPTIONAL]</w:t>
            </w:r>
          </w:p>
        </w:tc>
      </w:tr>
      <w:tr w:rsidR="0018046E" w:rsidRPr="00BE7AE9" w14:paraId="17B91F51" w14:textId="77777777" w:rsidTr="0013767D">
        <w:trPr>
          <w:trHeight w:val="259"/>
          <w:jc w:val="center"/>
        </w:trPr>
        <w:tc>
          <w:tcPr>
            <w:tcW w:w="5215" w:type="dxa"/>
            <w:gridSpan w:val="2"/>
          </w:tcPr>
          <w:p w14:paraId="13A40DFB" w14:textId="77777777" w:rsidR="0018046E" w:rsidRPr="00BB489D" w:rsidRDefault="0018046E" w:rsidP="0018046E">
            <w:pPr>
              <w:pStyle w:val="BodyTextSD"/>
              <w:rPr>
                <w:b/>
                <w:sz w:val="20"/>
              </w:rPr>
            </w:pPr>
            <w:r w:rsidRPr="00BB489D">
              <w:rPr>
                <w:sz w:val="20"/>
              </w:rPr>
              <w:t>MPS Portal Interface</w:t>
            </w:r>
          </w:p>
        </w:tc>
      </w:tr>
      <w:tr w:rsidR="0018046E" w:rsidRPr="00BE7AE9" w14:paraId="11D371F8" w14:textId="77777777" w:rsidTr="0013767D">
        <w:trPr>
          <w:trHeight w:val="246"/>
          <w:jc w:val="center"/>
        </w:trPr>
        <w:tc>
          <w:tcPr>
            <w:tcW w:w="5215" w:type="dxa"/>
            <w:gridSpan w:val="2"/>
          </w:tcPr>
          <w:p w14:paraId="33F324B1" w14:textId="77777777" w:rsidR="0018046E" w:rsidRPr="00BB489D" w:rsidRDefault="0018046E" w:rsidP="0018046E">
            <w:pPr>
              <w:pStyle w:val="BodyTextSD"/>
              <w:rPr>
                <w:b/>
                <w:sz w:val="20"/>
              </w:rPr>
            </w:pPr>
            <w:r w:rsidRPr="00BB489D">
              <w:rPr>
                <w:sz w:val="20"/>
              </w:rPr>
              <w:t>Data Collection Agent</w:t>
            </w:r>
          </w:p>
        </w:tc>
      </w:tr>
      <w:tr w:rsidR="0018046E" w:rsidRPr="00BE7AE9" w14:paraId="4E7B524F" w14:textId="77777777" w:rsidTr="0013767D">
        <w:trPr>
          <w:trHeight w:val="246"/>
          <w:jc w:val="center"/>
        </w:trPr>
        <w:tc>
          <w:tcPr>
            <w:tcW w:w="5215" w:type="dxa"/>
            <w:gridSpan w:val="2"/>
          </w:tcPr>
          <w:p w14:paraId="77C7FE7F" w14:textId="77777777" w:rsidR="0018046E" w:rsidRPr="00BB489D" w:rsidRDefault="0018046E" w:rsidP="0018046E">
            <w:pPr>
              <w:pStyle w:val="BodyTextSD"/>
              <w:rPr>
                <w:b/>
                <w:sz w:val="20"/>
              </w:rPr>
            </w:pPr>
            <w:r w:rsidRPr="00BB489D">
              <w:rPr>
                <w:sz w:val="20"/>
              </w:rPr>
              <w:t xml:space="preserve">Remote Management Services: </w:t>
            </w:r>
          </w:p>
        </w:tc>
      </w:tr>
      <w:tr w:rsidR="0018046E" w:rsidRPr="00BE7AE9" w14:paraId="084B5633" w14:textId="77777777" w:rsidTr="0013767D">
        <w:trPr>
          <w:trHeight w:val="246"/>
          <w:jc w:val="center"/>
        </w:trPr>
        <w:tc>
          <w:tcPr>
            <w:tcW w:w="805" w:type="dxa"/>
          </w:tcPr>
          <w:p w14:paraId="6C118A6C" w14:textId="77777777" w:rsidR="0018046E" w:rsidRPr="00BB489D" w:rsidRDefault="0018046E" w:rsidP="0018046E">
            <w:pPr>
              <w:pStyle w:val="BodyTextSD"/>
              <w:rPr>
                <w:b/>
                <w:sz w:val="20"/>
              </w:rPr>
            </w:pPr>
          </w:p>
        </w:tc>
        <w:tc>
          <w:tcPr>
            <w:tcW w:w="4410" w:type="dxa"/>
          </w:tcPr>
          <w:p w14:paraId="77F83662" w14:textId="77777777" w:rsidR="0018046E" w:rsidRPr="00BB489D" w:rsidRDefault="0018046E" w:rsidP="0018046E">
            <w:pPr>
              <w:pStyle w:val="BodyTextSD"/>
              <w:jc w:val="left"/>
              <w:rPr>
                <w:b/>
                <w:sz w:val="20"/>
              </w:rPr>
            </w:pPr>
            <w:r w:rsidRPr="00BB489D">
              <w:rPr>
                <w:sz w:val="20"/>
              </w:rPr>
              <w:t>Device Configuration Management Service</w:t>
            </w:r>
          </w:p>
        </w:tc>
      </w:tr>
      <w:tr w:rsidR="0018046E" w:rsidRPr="00BE7AE9" w14:paraId="7CE23138" w14:textId="77777777" w:rsidTr="0013767D">
        <w:trPr>
          <w:trHeight w:val="246"/>
          <w:jc w:val="center"/>
        </w:trPr>
        <w:tc>
          <w:tcPr>
            <w:tcW w:w="805" w:type="dxa"/>
          </w:tcPr>
          <w:p w14:paraId="4D369B19" w14:textId="77777777" w:rsidR="0018046E" w:rsidRPr="00BB489D" w:rsidRDefault="0018046E" w:rsidP="0018046E">
            <w:pPr>
              <w:pStyle w:val="BodyTextSD"/>
              <w:rPr>
                <w:b/>
                <w:sz w:val="20"/>
              </w:rPr>
            </w:pPr>
          </w:p>
        </w:tc>
        <w:tc>
          <w:tcPr>
            <w:tcW w:w="4410" w:type="dxa"/>
          </w:tcPr>
          <w:p w14:paraId="42E8ED3E" w14:textId="77777777" w:rsidR="0018046E" w:rsidRPr="00BB489D" w:rsidRDefault="0018046E" w:rsidP="0018046E">
            <w:pPr>
              <w:pStyle w:val="BodyTextSD"/>
              <w:jc w:val="left"/>
              <w:rPr>
                <w:b/>
                <w:sz w:val="20"/>
              </w:rPr>
            </w:pPr>
            <w:r w:rsidRPr="00BB489D">
              <w:rPr>
                <w:sz w:val="20"/>
              </w:rPr>
              <w:t>Firmware Management Service</w:t>
            </w:r>
          </w:p>
        </w:tc>
      </w:tr>
      <w:tr w:rsidR="0018046E" w:rsidRPr="00BE7AE9" w14:paraId="3F5BF48F" w14:textId="77777777" w:rsidTr="0013767D">
        <w:trPr>
          <w:trHeight w:val="246"/>
          <w:jc w:val="center"/>
        </w:trPr>
        <w:tc>
          <w:tcPr>
            <w:tcW w:w="805" w:type="dxa"/>
          </w:tcPr>
          <w:p w14:paraId="716A49DB" w14:textId="77777777" w:rsidR="0018046E" w:rsidRPr="00BB489D" w:rsidRDefault="0018046E" w:rsidP="0018046E">
            <w:pPr>
              <w:pStyle w:val="BodyTextSD"/>
              <w:rPr>
                <w:b/>
                <w:sz w:val="20"/>
              </w:rPr>
            </w:pPr>
          </w:p>
        </w:tc>
        <w:tc>
          <w:tcPr>
            <w:tcW w:w="4410" w:type="dxa"/>
          </w:tcPr>
          <w:p w14:paraId="15A03D4A" w14:textId="77777777" w:rsidR="0018046E" w:rsidRPr="00BB489D" w:rsidRDefault="0018046E" w:rsidP="0018046E">
            <w:pPr>
              <w:pStyle w:val="BodyTextSD"/>
              <w:jc w:val="left"/>
              <w:rPr>
                <w:b/>
                <w:sz w:val="20"/>
              </w:rPr>
            </w:pPr>
            <w:r w:rsidRPr="00BB489D">
              <w:rPr>
                <w:sz w:val="20"/>
              </w:rPr>
              <w:t xml:space="preserve">Proactive Diagnostic &amp; Support </w:t>
            </w:r>
            <w:r w:rsidRPr="00BB489D">
              <w:rPr>
                <w:bCs/>
                <w:sz w:val="20"/>
              </w:rPr>
              <w:t>for Hardware malfunctions</w:t>
            </w:r>
          </w:p>
        </w:tc>
      </w:tr>
      <w:tr w:rsidR="0018046E" w:rsidRPr="00BE7AE9" w14:paraId="21AFB631" w14:textId="77777777" w:rsidTr="0013767D">
        <w:trPr>
          <w:trHeight w:val="246"/>
          <w:jc w:val="center"/>
        </w:trPr>
        <w:tc>
          <w:tcPr>
            <w:tcW w:w="5215" w:type="dxa"/>
            <w:gridSpan w:val="2"/>
          </w:tcPr>
          <w:p w14:paraId="526C596E" w14:textId="77777777" w:rsidR="0018046E" w:rsidRPr="00BB489D" w:rsidRDefault="0018046E" w:rsidP="0018046E">
            <w:pPr>
              <w:pStyle w:val="BodyTextSD"/>
              <w:rPr>
                <w:sz w:val="20"/>
              </w:rPr>
            </w:pPr>
            <w:r w:rsidRPr="00BB489D">
              <w:rPr>
                <w:sz w:val="20"/>
              </w:rPr>
              <w:t>Delivery Service Management</w:t>
            </w:r>
          </w:p>
        </w:tc>
      </w:tr>
      <w:tr w:rsidR="0018046E" w:rsidRPr="00BE7AE9" w14:paraId="14525881" w14:textId="77777777" w:rsidTr="0013767D">
        <w:trPr>
          <w:trHeight w:val="246"/>
          <w:jc w:val="center"/>
        </w:trPr>
        <w:tc>
          <w:tcPr>
            <w:tcW w:w="805" w:type="dxa"/>
          </w:tcPr>
          <w:p w14:paraId="6CED387C" w14:textId="77777777" w:rsidR="0018046E" w:rsidRPr="00BB489D" w:rsidRDefault="0018046E" w:rsidP="0018046E">
            <w:pPr>
              <w:pStyle w:val="BodyTextSD"/>
              <w:rPr>
                <w:b/>
                <w:sz w:val="20"/>
              </w:rPr>
            </w:pPr>
          </w:p>
        </w:tc>
        <w:tc>
          <w:tcPr>
            <w:tcW w:w="4410" w:type="dxa"/>
          </w:tcPr>
          <w:p w14:paraId="639CE036" w14:textId="4DED9242" w:rsidR="0018046E" w:rsidRPr="00BB489D" w:rsidRDefault="0018046E" w:rsidP="0018046E">
            <w:pPr>
              <w:pStyle w:val="BodyTextSD"/>
              <w:jc w:val="left"/>
              <w:rPr>
                <w:b/>
                <w:sz w:val="20"/>
              </w:rPr>
            </w:pPr>
            <w:r w:rsidRPr="00BB489D">
              <w:rPr>
                <w:sz w:val="20"/>
              </w:rPr>
              <w:t xml:space="preserve">Software Solution and Device Management </w:t>
            </w:r>
          </w:p>
        </w:tc>
      </w:tr>
      <w:tr w:rsidR="0018046E" w:rsidRPr="00BE7AE9" w14:paraId="4794E79A" w14:textId="77777777" w:rsidTr="0013767D">
        <w:trPr>
          <w:trHeight w:val="246"/>
          <w:jc w:val="center"/>
        </w:trPr>
        <w:tc>
          <w:tcPr>
            <w:tcW w:w="805" w:type="dxa"/>
          </w:tcPr>
          <w:p w14:paraId="3B0E5146" w14:textId="77777777" w:rsidR="0018046E" w:rsidRPr="00BB489D" w:rsidRDefault="0018046E" w:rsidP="0018046E">
            <w:pPr>
              <w:pStyle w:val="BodyTextSD"/>
              <w:rPr>
                <w:b/>
                <w:sz w:val="20"/>
              </w:rPr>
            </w:pPr>
          </w:p>
        </w:tc>
        <w:tc>
          <w:tcPr>
            <w:tcW w:w="4410" w:type="dxa"/>
          </w:tcPr>
          <w:p w14:paraId="2F50BDFA" w14:textId="5E2B015D" w:rsidR="0018046E" w:rsidRPr="00BB489D" w:rsidRDefault="0018046E" w:rsidP="0018046E">
            <w:pPr>
              <w:pStyle w:val="BodyTextSD"/>
              <w:jc w:val="left"/>
              <w:rPr>
                <w:b/>
                <w:sz w:val="20"/>
              </w:rPr>
            </w:pPr>
            <w:r w:rsidRPr="00BB489D">
              <w:rPr>
                <w:sz w:val="20"/>
              </w:rPr>
              <w:t xml:space="preserve">Core Strategic Business Review </w:t>
            </w:r>
            <w:r w:rsidR="00020756" w:rsidRPr="001011BD">
              <w:rPr>
                <w:b/>
                <w:color w:val="FF0000"/>
                <w:szCs w:val="18"/>
              </w:rPr>
              <w:t>[OPTIONAL]</w:t>
            </w:r>
          </w:p>
        </w:tc>
      </w:tr>
      <w:tr w:rsidR="0018046E" w:rsidRPr="00BE7AE9" w14:paraId="3695A309" w14:textId="77777777" w:rsidTr="0013767D">
        <w:trPr>
          <w:trHeight w:val="246"/>
          <w:jc w:val="center"/>
        </w:trPr>
        <w:tc>
          <w:tcPr>
            <w:tcW w:w="805" w:type="dxa"/>
          </w:tcPr>
          <w:p w14:paraId="3685D93C" w14:textId="77777777" w:rsidR="0018046E" w:rsidRPr="00BB489D" w:rsidRDefault="0018046E" w:rsidP="0018046E">
            <w:pPr>
              <w:pStyle w:val="BodyTextSD"/>
              <w:rPr>
                <w:b/>
                <w:sz w:val="20"/>
              </w:rPr>
            </w:pPr>
          </w:p>
        </w:tc>
        <w:tc>
          <w:tcPr>
            <w:tcW w:w="4410" w:type="dxa"/>
          </w:tcPr>
          <w:p w14:paraId="47EBA7EA" w14:textId="5C089BDD" w:rsidR="0018046E" w:rsidRPr="00BB489D" w:rsidRDefault="0018046E" w:rsidP="0018046E">
            <w:pPr>
              <w:pStyle w:val="BodyTextSD"/>
              <w:jc w:val="left"/>
              <w:rPr>
                <w:b/>
                <w:sz w:val="20"/>
              </w:rPr>
            </w:pPr>
            <w:r w:rsidRPr="00BB489D">
              <w:rPr>
                <w:sz w:val="20"/>
              </w:rPr>
              <w:t xml:space="preserve">High Touch Strategic Review </w:t>
            </w:r>
            <w:r w:rsidR="00020756" w:rsidRPr="001011BD">
              <w:rPr>
                <w:b/>
                <w:color w:val="FF0000"/>
                <w:szCs w:val="18"/>
              </w:rPr>
              <w:t>[OPTIONAL]</w:t>
            </w:r>
          </w:p>
        </w:tc>
      </w:tr>
      <w:tr w:rsidR="0018046E" w:rsidRPr="00BE7AE9" w14:paraId="6DF204CC" w14:textId="77777777" w:rsidTr="0013767D">
        <w:trPr>
          <w:trHeight w:val="246"/>
          <w:jc w:val="center"/>
        </w:trPr>
        <w:tc>
          <w:tcPr>
            <w:tcW w:w="5215" w:type="dxa"/>
            <w:gridSpan w:val="2"/>
          </w:tcPr>
          <w:p w14:paraId="367CD487" w14:textId="74C7E415" w:rsidR="0018046E" w:rsidRPr="00BB489D" w:rsidRDefault="0018046E" w:rsidP="0018046E">
            <w:pPr>
              <w:pStyle w:val="BodyTextSD"/>
              <w:jc w:val="left"/>
              <w:rPr>
                <w:b/>
                <w:sz w:val="20"/>
              </w:rPr>
            </w:pPr>
            <w:r w:rsidRPr="00BB489D">
              <w:rPr>
                <w:sz w:val="20"/>
              </w:rPr>
              <w:t>Technical Support Service for HP-branded Devices</w:t>
            </w:r>
          </w:p>
        </w:tc>
      </w:tr>
      <w:tr w:rsidR="0018046E" w:rsidRPr="00BE7AE9" w14:paraId="473455E7" w14:textId="77777777" w:rsidTr="0013767D">
        <w:trPr>
          <w:trHeight w:val="246"/>
          <w:jc w:val="center"/>
        </w:trPr>
        <w:tc>
          <w:tcPr>
            <w:tcW w:w="5215" w:type="dxa"/>
            <w:gridSpan w:val="2"/>
          </w:tcPr>
          <w:p w14:paraId="6632D578" w14:textId="754F7E76" w:rsidR="0018046E" w:rsidRPr="00BB489D" w:rsidRDefault="0018046E" w:rsidP="0018046E">
            <w:pPr>
              <w:pStyle w:val="BodyTextSD"/>
              <w:jc w:val="left"/>
              <w:rPr>
                <w:b/>
                <w:sz w:val="20"/>
              </w:rPr>
            </w:pPr>
            <w:r w:rsidRPr="00BB489D">
              <w:rPr>
                <w:sz w:val="20"/>
              </w:rPr>
              <w:t>Supplies Management Service for HP-branded Devices</w:t>
            </w:r>
          </w:p>
        </w:tc>
      </w:tr>
      <w:tr w:rsidR="0018046E" w:rsidRPr="00BE7AE9" w14:paraId="111CBF4D" w14:textId="77777777" w:rsidTr="0013767D">
        <w:trPr>
          <w:trHeight w:val="246"/>
          <w:jc w:val="center"/>
        </w:trPr>
        <w:tc>
          <w:tcPr>
            <w:tcW w:w="5215" w:type="dxa"/>
            <w:gridSpan w:val="2"/>
          </w:tcPr>
          <w:p w14:paraId="7F6998ED" w14:textId="77777777" w:rsidR="0018046E" w:rsidRPr="00BB489D" w:rsidRDefault="0018046E" w:rsidP="0018046E">
            <w:pPr>
              <w:pStyle w:val="BodyTextSD"/>
              <w:jc w:val="left"/>
              <w:rPr>
                <w:b/>
                <w:sz w:val="20"/>
              </w:rPr>
            </w:pPr>
            <w:r w:rsidRPr="00BB489D">
              <w:rPr>
                <w:sz w:val="20"/>
              </w:rPr>
              <w:t>IMAC</w:t>
            </w:r>
          </w:p>
        </w:tc>
      </w:tr>
    </w:tbl>
    <w:p w14:paraId="6083031B" w14:textId="77777777" w:rsidR="0018046E" w:rsidRPr="006B1464" w:rsidRDefault="0018046E" w:rsidP="0018046E">
      <w:pPr>
        <w:pStyle w:val="BodyTextSD"/>
        <w:rPr>
          <w:b/>
        </w:rPr>
      </w:pPr>
    </w:p>
    <w:p w14:paraId="1D1AFB87" w14:textId="77777777" w:rsidR="0018046E" w:rsidRPr="006B1464" w:rsidRDefault="0018046E" w:rsidP="0018046E">
      <w:pPr>
        <w:pStyle w:val="BodyTextSD"/>
        <w:rPr>
          <w:b/>
          <w:color w:val="auto"/>
        </w:rPr>
      </w:pPr>
      <w:bookmarkStart w:id="285" w:name="B_Intro_Phone_End"/>
      <w:bookmarkStart w:id="286" w:name="B_Intro_Portal_Start"/>
      <w:bookmarkStart w:id="287" w:name="B_Intro_DCA_End"/>
      <w:bookmarkStart w:id="288" w:name="B_Intro_ADM_Start"/>
      <w:bookmarkStart w:id="289" w:name="B_Intro_ADM_End"/>
      <w:bookmarkStart w:id="290" w:name="B_Intro_TS_Start"/>
      <w:bookmarkStart w:id="291" w:name="B_Intro_TS_End"/>
      <w:bookmarkStart w:id="292" w:name="B_Intro_Supplies_mgmt_Start"/>
      <w:bookmarkStart w:id="293" w:name="B_Intro_IMAC_End"/>
      <w:bookmarkStart w:id="294" w:name="B_Intro_MV_Start"/>
      <w:bookmarkStart w:id="295" w:name="B_Intro_MV_End"/>
      <w:bookmarkStart w:id="296" w:name="B_Intro_OSA_Start"/>
      <w:bookmarkStart w:id="297" w:name="B_Intro_OSA_End"/>
      <w:bookmarkStart w:id="298" w:name="B_Intro_WJA_Start"/>
      <w:bookmarkStart w:id="299" w:name="B_Intro_Solutions_Start"/>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F301FEB" w14:textId="5C8BA19D" w:rsidR="0018046E" w:rsidRDefault="0018046E" w:rsidP="0018046E">
      <w:pPr>
        <w:pStyle w:val="BodyTextSD"/>
        <w:rPr>
          <w:szCs w:val="18"/>
        </w:rPr>
      </w:pPr>
      <w:r w:rsidRPr="006B1464">
        <w:rPr>
          <w:b/>
          <w:color w:val="auto"/>
        </w:rPr>
        <w:t>DOCUMENT AND WORKFLOW SOLUTIONS</w:t>
      </w:r>
      <w:bookmarkStart w:id="300" w:name="B_Intro_Solutions_End"/>
      <w:bookmarkStart w:id="301" w:name="B_Intro_HPAC_Start"/>
      <w:bookmarkEnd w:id="300"/>
      <w:bookmarkEnd w:id="301"/>
      <w:r w:rsidRPr="006B1464">
        <w:rPr>
          <w:b/>
          <w:color w:val="auto"/>
        </w:rPr>
        <w:t xml:space="preserve"> – </w:t>
      </w:r>
      <w:r w:rsidRPr="006B1464">
        <w:rPr>
          <w:color w:val="auto"/>
        </w:rPr>
        <w:t>HP provides Software Solutions and related services help automate paper-intensive workflows as well as to continually improve and better manage Customer’s underlying infrastructure.  HP JetAdvantage Solutions can (i) enable Customer to centrally control the Fleet, (ii) expertly monitor, manage, update, and troubleshoot Devices; (iii)</w:t>
      </w:r>
      <w:r w:rsidR="00712DE5">
        <w:rPr>
          <w:color w:val="auto"/>
        </w:rPr>
        <w:t xml:space="preserve"> </w:t>
      </w:r>
      <w:r w:rsidRPr="006B1464">
        <w:rPr>
          <w:color w:val="auto"/>
        </w:rPr>
        <w:t>help protect data and documents, control user access,</w:t>
      </w:r>
      <w:r w:rsidR="00B54634">
        <w:rPr>
          <w:color w:val="auto"/>
        </w:rPr>
        <w:t xml:space="preserve"> </w:t>
      </w:r>
      <w:r w:rsidRPr="006B1464">
        <w:rPr>
          <w:color w:val="auto"/>
        </w:rPr>
        <w:t>and enforce printing policies across Customer’s organization; and work seamlessly with most smartphones,</w:t>
      </w:r>
      <w:r w:rsidR="00B54634">
        <w:rPr>
          <w:color w:val="auto"/>
        </w:rPr>
        <w:t xml:space="preserve"> </w:t>
      </w:r>
      <w:r w:rsidRPr="006B1464">
        <w:rPr>
          <w:color w:val="auto"/>
        </w:rPr>
        <w:t>tablets, and notebooks at the office or on the go, thereby enabling users to print wirelessly in the office without connecting to the company network; and (iv) enable employees to easily capture via Devices, manage, and share information.  Customer agrees the following Software Solutions and related MPS will be provided</w:t>
      </w:r>
      <w:r w:rsidRPr="00BE7AE9">
        <w:t xml:space="preserve"> </w:t>
      </w:r>
      <w:r w:rsidRPr="006B1464">
        <w:t>as described in detail on</w:t>
      </w:r>
      <w:r w:rsidRPr="006B1464">
        <w:rPr>
          <w:szCs w:val="18"/>
        </w:rPr>
        <w:t>:</w:t>
      </w:r>
      <w:r w:rsidR="003D0205">
        <w:rPr>
          <w:szCs w:val="18"/>
        </w:rPr>
        <w:t xml:space="preserve"> </w:t>
      </w:r>
      <w:hyperlink r:id="rId19" w:history="1">
        <w:r w:rsidR="002D34E2" w:rsidRPr="00206276">
          <w:rPr>
            <w:rStyle w:val="Hyperlink"/>
          </w:rPr>
          <w:t>http://mps-prod.us-west-2.elasticbeanstalk.com/</w:t>
        </w:r>
      </w:hyperlink>
    </w:p>
    <w:p w14:paraId="644544D9" w14:textId="77777777" w:rsidR="003D0205" w:rsidRPr="006B1464" w:rsidRDefault="003D0205" w:rsidP="0018046E">
      <w:pPr>
        <w:pStyle w:val="BodyTextSD"/>
        <w:rPr>
          <w:color w:val="auto"/>
        </w:rPr>
      </w:pPr>
    </w:p>
    <w:p w14:paraId="506F27CD" w14:textId="77777777" w:rsidR="0018046E" w:rsidRPr="006B1464" w:rsidRDefault="0018046E" w:rsidP="0018046E">
      <w:pPr>
        <w:pStyle w:val="BodyTextSD"/>
        <w:rPr>
          <w:b/>
          <w:color w:val="auto"/>
        </w:rPr>
      </w:pPr>
    </w:p>
    <w:tbl>
      <w:tblPr>
        <w:tblStyle w:val="TableGrid"/>
        <w:tblW w:w="0" w:type="auto"/>
        <w:jc w:val="center"/>
        <w:tblLook w:val="04A0" w:firstRow="1" w:lastRow="0" w:firstColumn="1" w:lastColumn="0" w:noHBand="0" w:noVBand="1"/>
      </w:tblPr>
      <w:tblGrid>
        <w:gridCol w:w="6081"/>
      </w:tblGrid>
      <w:tr w:rsidR="0018046E" w:rsidRPr="00BE7AE9" w14:paraId="41B7D717" w14:textId="77777777" w:rsidTr="0013767D">
        <w:trPr>
          <w:trHeight w:val="315"/>
          <w:jc w:val="center"/>
        </w:trPr>
        <w:tc>
          <w:tcPr>
            <w:tcW w:w="6081" w:type="dxa"/>
          </w:tcPr>
          <w:p w14:paraId="5356BDAF" w14:textId="11F17E52" w:rsidR="0018046E" w:rsidRPr="00BB489D" w:rsidRDefault="0018046E" w:rsidP="0013767D">
            <w:pPr>
              <w:pStyle w:val="BodyTextSD"/>
              <w:tabs>
                <w:tab w:val="left" w:pos="3525"/>
              </w:tabs>
              <w:jc w:val="left"/>
              <w:rPr>
                <w:b/>
                <w:color w:val="auto"/>
                <w:sz w:val="20"/>
              </w:rPr>
            </w:pPr>
            <w:r w:rsidRPr="00BB489D">
              <w:rPr>
                <w:sz w:val="20"/>
              </w:rPr>
              <w:t>HP Access Control (HPAC)</w:t>
            </w:r>
            <w:r w:rsidR="00145290">
              <w:rPr>
                <w:sz w:val="20"/>
              </w:rPr>
              <w:t xml:space="preserve"> </w:t>
            </w:r>
            <w:r w:rsidR="0013767D" w:rsidRPr="001011BD">
              <w:rPr>
                <w:rFonts w:cs="Arial"/>
                <w:b/>
                <w:color w:val="FF0000"/>
                <w:szCs w:val="18"/>
              </w:rPr>
              <w:t>[OPTIONAL]</w:t>
            </w:r>
            <w:r w:rsidR="0013767D">
              <w:rPr>
                <w:sz w:val="20"/>
              </w:rPr>
              <w:tab/>
              <w:t xml:space="preserve"> </w:t>
            </w:r>
          </w:p>
        </w:tc>
      </w:tr>
      <w:tr w:rsidR="0018046E" w:rsidRPr="00BE7AE9" w14:paraId="63C7C595" w14:textId="77777777" w:rsidTr="0013767D">
        <w:trPr>
          <w:trHeight w:val="315"/>
          <w:jc w:val="center"/>
        </w:trPr>
        <w:tc>
          <w:tcPr>
            <w:tcW w:w="6081" w:type="dxa"/>
          </w:tcPr>
          <w:p w14:paraId="4B1445D4" w14:textId="134EFEBC" w:rsidR="0018046E" w:rsidRPr="00BB489D" w:rsidRDefault="0018046E" w:rsidP="0018046E">
            <w:pPr>
              <w:pStyle w:val="BodyTextSD"/>
              <w:jc w:val="left"/>
              <w:rPr>
                <w:b/>
                <w:color w:val="auto"/>
                <w:sz w:val="20"/>
              </w:rPr>
            </w:pPr>
            <w:r w:rsidRPr="00BB489D">
              <w:rPr>
                <w:sz w:val="20"/>
              </w:rPr>
              <w:t>HP JetAdvantage Security Manager (HP SM)</w:t>
            </w:r>
            <w:r w:rsidR="0013767D">
              <w:rPr>
                <w:sz w:val="20"/>
              </w:rPr>
              <w:t xml:space="preserve"> </w:t>
            </w:r>
            <w:r w:rsidR="0013767D" w:rsidRPr="001011BD">
              <w:rPr>
                <w:rFonts w:cs="Arial"/>
                <w:b/>
                <w:color w:val="FF0000"/>
                <w:szCs w:val="18"/>
              </w:rPr>
              <w:t>[OPTIONAL]</w:t>
            </w:r>
          </w:p>
        </w:tc>
      </w:tr>
    </w:tbl>
    <w:p w14:paraId="4B317D97" w14:textId="77777777" w:rsidR="0018046E" w:rsidRPr="006B1464" w:rsidRDefault="0018046E" w:rsidP="0018046E">
      <w:pPr>
        <w:pStyle w:val="BodyTextSD"/>
        <w:rPr>
          <w:b/>
          <w:color w:val="auto"/>
        </w:rPr>
      </w:pPr>
    </w:p>
    <w:p w14:paraId="44ABD456" w14:textId="77777777" w:rsidR="0018046E" w:rsidRPr="006B1464" w:rsidRDefault="0018046E" w:rsidP="0018046E">
      <w:pPr>
        <w:pStyle w:val="BodyTextSD"/>
        <w:rPr>
          <w:highlight w:val="yellow"/>
        </w:rPr>
      </w:pPr>
      <w:bookmarkStart w:id="302" w:name="B_Intro_DSS_End"/>
      <w:bookmarkStart w:id="303" w:name="B_Intro_ePrint_Start"/>
      <w:bookmarkStart w:id="304" w:name="B_Intro_ePrint_End"/>
      <w:bookmarkStart w:id="305" w:name="B_Intro_Autonomy_Start"/>
      <w:bookmarkStart w:id="306" w:name="B_Intro_Autonomy_End"/>
      <w:bookmarkStart w:id="307" w:name="B_Intro_Safecom_Start"/>
      <w:bookmarkStart w:id="308" w:name="B_Intro_Safecom_End"/>
      <w:bookmarkStart w:id="309" w:name="B_Intro_Equitrac_Start"/>
      <w:bookmarkStart w:id="310" w:name="B_Intro_FormPort_End"/>
      <w:bookmarkStart w:id="311" w:name="B_Intro_Sol_Services_Start"/>
      <w:bookmarkEnd w:id="302"/>
      <w:bookmarkEnd w:id="303"/>
      <w:bookmarkEnd w:id="304"/>
      <w:bookmarkEnd w:id="305"/>
      <w:bookmarkEnd w:id="306"/>
      <w:bookmarkEnd w:id="307"/>
      <w:bookmarkEnd w:id="308"/>
      <w:bookmarkEnd w:id="309"/>
      <w:bookmarkEnd w:id="310"/>
      <w:bookmarkEnd w:id="311"/>
    </w:p>
    <w:p w14:paraId="0EFDAFDA" w14:textId="3CE44362" w:rsidR="0018046E" w:rsidRDefault="0018046E" w:rsidP="0018046E">
      <w:pPr>
        <w:pStyle w:val="BodyTextSD"/>
        <w:rPr>
          <w:rStyle w:val="Hyperlink"/>
        </w:rPr>
      </w:pPr>
      <w:r w:rsidRPr="006B1464">
        <w:rPr>
          <w:b/>
          <w:color w:val="auto"/>
        </w:rPr>
        <w:t>DOCUMENT AND WORKFLOW SOLUTIONS SERVICES</w:t>
      </w:r>
      <w:bookmarkStart w:id="312" w:name="B_Intro_Sol_Services_End"/>
      <w:bookmarkStart w:id="313" w:name="B_Intro_Sol_Serv_SW_Install_Start"/>
      <w:bookmarkEnd w:id="312"/>
      <w:bookmarkEnd w:id="313"/>
      <w:r w:rsidRPr="006B1464">
        <w:rPr>
          <w:b/>
          <w:color w:val="auto"/>
        </w:rPr>
        <w:t xml:space="preserve"> – </w:t>
      </w:r>
      <w:r w:rsidRPr="006B1464">
        <w:rPr>
          <w:color w:val="auto"/>
        </w:rPr>
        <w:t>Customer agrees the following services related to Software Solutions will be provided</w:t>
      </w:r>
      <w:r w:rsidRPr="00BE7AE9">
        <w:t xml:space="preserve"> </w:t>
      </w:r>
      <w:r w:rsidRPr="006B1464">
        <w:t>as described in detail on</w:t>
      </w:r>
      <w:r w:rsidRPr="006B1464">
        <w:rPr>
          <w:szCs w:val="18"/>
        </w:rPr>
        <w:t xml:space="preserve">: </w:t>
      </w:r>
      <w:hyperlink r:id="rId20" w:history="1">
        <w:r w:rsidR="002D34E2" w:rsidRPr="00206276">
          <w:rPr>
            <w:rStyle w:val="Hyperlink"/>
          </w:rPr>
          <w:t>http://mps-prod.us-west-2.elasticbeanstalk.com/</w:t>
        </w:r>
      </w:hyperlink>
    </w:p>
    <w:p w14:paraId="354FF20C" w14:textId="77777777" w:rsidR="0018046E" w:rsidRPr="006B1464" w:rsidRDefault="0018046E" w:rsidP="0018046E">
      <w:pPr>
        <w:pStyle w:val="BodyTextSD"/>
        <w:rPr>
          <w:color w:val="auto"/>
        </w:rPr>
      </w:pPr>
    </w:p>
    <w:tbl>
      <w:tblPr>
        <w:tblStyle w:val="TableGrid"/>
        <w:tblW w:w="0" w:type="auto"/>
        <w:jc w:val="center"/>
        <w:tblLook w:val="04A0" w:firstRow="1" w:lastRow="0" w:firstColumn="1" w:lastColumn="0" w:noHBand="0" w:noVBand="1"/>
      </w:tblPr>
      <w:tblGrid>
        <w:gridCol w:w="4814"/>
      </w:tblGrid>
      <w:tr w:rsidR="0018046E" w:rsidRPr="00BE7AE9" w14:paraId="09B95A61" w14:textId="77777777" w:rsidTr="0018046E">
        <w:trPr>
          <w:jc w:val="center"/>
        </w:trPr>
        <w:tc>
          <w:tcPr>
            <w:tcW w:w="4814" w:type="dxa"/>
          </w:tcPr>
          <w:p w14:paraId="57058482" w14:textId="77777777" w:rsidR="0018046E" w:rsidRPr="00BB489D" w:rsidRDefault="0018046E" w:rsidP="0018046E">
            <w:pPr>
              <w:pStyle w:val="BodyTextSD"/>
              <w:rPr>
                <w:color w:val="auto"/>
                <w:sz w:val="20"/>
              </w:rPr>
            </w:pPr>
            <w:r w:rsidRPr="00BB489D">
              <w:rPr>
                <w:sz w:val="20"/>
              </w:rPr>
              <w:t>Software installation</w:t>
            </w:r>
          </w:p>
        </w:tc>
      </w:tr>
      <w:tr w:rsidR="0018046E" w:rsidRPr="00BE7AE9" w14:paraId="1D7904F8" w14:textId="77777777" w:rsidTr="0018046E">
        <w:trPr>
          <w:jc w:val="center"/>
        </w:trPr>
        <w:tc>
          <w:tcPr>
            <w:tcW w:w="4814" w:type="dxa"/>
          </w:tcPr>
          <w:p w14:paraId="26CCE4FA" w14:textId="77777777" w:rsidR="0018046E" w:rsidRPr="00BB489D" w:rsidRDefault="0018046E" w:rsidP="0018046E">
            <w:pPr>
              <w:pStyle w:val="BodyTextSD"/>
              <w:rPr>
                <w:color w:val="auto"/>
                <w:sz w:val="20"/>
              </w:rPr>
            </w:pPr>
            <w:r w:rsidRPr="00BB489D">
              <w:rPr>
                <w:sz w:val="20"/>
              </w:rPr>
              <w:t>Solution accessories installation</w:t>
            </w:r>
          </w:p>
        </w:tc>
      </w:tr>
      <w:tr w:rsidR="0018046E" w:rsidRPr="00BE7AE9" w14:paraId="5AC122D0" w14:textId="77777777" w:rsidTr="0018046E">
        <w:trPr>
          <w:jc w:val="center"/>
        </w:trPr>
        <w:tc>
          <w:tcPr>
            <w:tcW w:w="4814" w:type="dxa"/>
          </w:tcPr>
          <w:p w14:paraId="46C04FC5" w14:textId="77777777" w:rsidR="0018046E" w:rsidRPr="00BB489D" w:rsidRDefault="0018046E" w:rsidP="0018046E">
            <w:pPr>
              <w:pStyle w:val="BodyTextSD"/>
              <w:rPr>
                <w:color w:val="auto"/>
                <w:sz w:val="20"/>
              </w:rPr>
            </w:pPr>
            <w:r w:rsidRPr="00BB489D">
              <w:rPr>
                <w:sz w:val="20"/>
              </w:rPr>
              <w:t>Software support</w:t>
            </w:r>
          </w:p>
        </w:tc>
      </w:tr>
      <w:tr w:rsidR="0018046E" w:rsidRPr="00BE7AE9" w14:paraId="3BD75E96" w14:textId="77777777" w:rsidTr="0018046E">
        <w:trPr>
          <w:jc w:val="center"/>
        </w:trPr>
        <w:tc>
          <w:tcPr>
            <w:tcW w:w="4814" w:type="dxa"/>
          </w:tcPr>
          <w:p w14:paraId="3E617522" w14:textId="77777777" w:rsidR="0018046E" w:rsidRPr="00BB489D" w:rsidRDefault="0018046E" w:rsidP="0018046E">
            <w:pPr>
              <w:pStyle w:val="BodyTextSD"/>
              <w:rPr>
                <w:color w:val="auto"/>
                <w:sz w:val="20"/>
              </w:rPr>
            </w:pPr>
            <w:r w:rsidRPr="00BB489D">
              <w:rPr>
                <w:sz w:val="20"/>
              </w:rPr>
              <w:t>Solution accessories support</w:t>
            </w:r>
          </w:p>
        </w:tc>
      </w:tr>
    </w:tbl>
    <w:p w14:paraId="50547409" w14:textId="77777777" w:rsidR="0018046E" w:rsidRPr="006B1464" w:rsidRDefault="0018046E" w:rsidP="0018046E">
      <w:pPr>
        <w:pStyle w:val="BodyTextSD"/>
        <w:rPr>
          <w:color w:val="auto"/>
        </w:rPr>
      </w:pPr>
      <w:r w:rsidRPr="006B1464">
        <w:rPr>
          <w:color w:val="auto"/>
        </w:rPr>
        <w:t xml:space="preserve">   </w:t>
      </w:r>
    </w:p>
    <w:p w14:paraId="52F46B6A" w14:textId="77777777" w:rsidR="0018046E" w:rsidRPr="006B1464" w:rsidRDefault="0018046E" w:rsidP="0018046E">
      <w:pPr>
        <w:spacing w:after="200" w:line="276" w:lineRule="auto"/>
        <w:rPr>
          <w:rFonts w:cs="Times New Roman"/>
          <w:sz w:val="18"/>
        </w:rPr>
      </w:pPr>
      <w:r w:rsidRPr="006B1464">
        <w:br w:type="page"/>
      </w:r>
    </w:p>
    <w:p w14:paraId="05C99BCD" w14:textId="77777777" w:rsidR="0018046E" w:rsidRPr="006B1464" w:rsidRDefault="0018046E" w:rsidP="0018046E">
      <w:pPr>
        <w:pStyle w:val="BodyTextSD"/>
        <w:rPr>
          <w:highlight w:val="yellow"/>
        </w:rPr>
      </w:pPr>
      <w:bookmarkStart w:id="314" w:name="B_Intro_Sol_Serv_HW_Install_End"/>
      <w:bookmarkStart w:id="315" w:name="B_Intro_Sol_Serv_SW_Support_Start"/>
      <w:bookmarkStart w:id="316" w:name="B_Intro_instr2_Start"/>
      <w:bookmarkStart w:id="317" w:name="B_Intro_instr2_End"/>
      <w:bookmarkStart w:id="318" w:name="B_Obs_Ana_Start"/>
      <w:bookmarkStart w:id="319" w:name="B_MEA_Start"/>
      <w:bookmarkStart w:id="320" w:name="B_MEA_End"/>
      <w:bookmarkStart w:id="321" w:name="B_WDA_Start"/>
      <w:bookmarkStart w:id="322" w:name="B_WDA_End"/>
      <w:bookmarkStart w:id="323" w:name="B_EPA_Start"/>
      <w:bookmarkStart w:id="324" w:name="B_EPA_End"/>
      <w:bookmarkStart w:id="325" w:name="B_DD_Start"/>
      <w:bookmarkStart w:id="326" w:name="B_DD_instr1_End"/>
      <w:bookmarkStart w:id="327" w:name="B_DD_End"/>
      <w:bookmarkStart w:id="328" w:name="B_Plan_Prop_Start"/>
      <w:bookmarkStart w:id="329" w:name="B_HW_SW_Proc_Instr1_End"/>
      <w:bookmarkStart w:id="330" w:name="B_HW_SW_Proc_Instr2_Start"/>
      <w:bookmarkStart w:id="331" w:name="B_HW_SW_Proc_Instr2_End"/>
      <w:bookmarkStart w:id="332" w:name="B_HW_SW_Proc_Instr3_Start"/>
      <w:bookmarkStart w:id="333" w:name="B_HW_SW_Proc_Instr3_End"/>
      <w:bookmarkStart w:id="334" w:name="B_HW_SW_Proc_End"/>
      <w:bookmarkStart w:id="335" w:name="B_CFA_Start"/>
      <w:bookmarkStart w:id="336" w:name="B_CFA_End"/>
      <w:bookmarkStart w:id="337" w:name="B_ARS_Start"/>
      <w:bookmarkStart w:id="338" w:name="B_ARS_End"/>
      <w:bookmarkStart w:id="339" w:name="B_FRA_Start"/>
      <w:bookmarkStart w:id="340" w:name="B_FRA_Instr1_Start"/>
      <w:bookmarkStart w:id="341" w:name="B_FRA_Instr1_End"/>
      <w:bookmarkStart w:id="342" w:name="B_FRA_Instr2_Start"/>
      <w:bookmarkStart w:id="343" w:name="TableBm"/>
      <w:bookmarkStart w:id="344" w:name="B_FRA_End"/>
      <w:bookmarkStart w:id="345" w:name="B_Depl_Trans_Start"/>
      <w:bookmarkStart w:id="346" w:name="B_Depl_Trans_End"/>
      <w:bookmarkStart w:id="347" w:name="B_DM_Start"/>
      <w:bookmarkStart w:id="348" w:name="B_DM_RD_Instr1_Start"/>
      <w:bookmarkStart w:id="349" w:name="B_DM_OSD_Instr1_Start"/>
      <w:bookmarkStart w:id="350" w:name="B_DM_Pilot_Instr1_Start"/>
      <w:bookmarkStart w:id="351" w:name="B_DM_Pilot_Instr1_End"/>
      <w:bookmarkStart w:id="352" w:name="B_DM_DD_Start"/>
      <w:bookmarkStart w:id="353" w:name="B_DM_DD_End"/>
      <w:bookmarkStart w:id="354" w:name="B_DM_End"/>
      <w:bookmarkStart w:id="355" w:name="B_HW_Install_Start"/>
      <w:bookmarkStart w:id="356" w:name="B_HW_Install_Tag_Start"/>
      <w:bookmarkStart w:id="357" w:name="B_HW_Install_Tag_Instr_Start"/>
      <w:bookmarkStart w:id="358" w:name="B_HW_Install_Tag_Instr_End"/>
      <w:bookmarkStart w:id="359" w:name="B_HW_Install_Tag_End"/>
      <w:bookmarkStart w:id="360" w:name="B_HW_Install_RM_Start"/>
      <w:bookmarkStart w:id="361" w:name="B_HW_Install_RM_Instr_Start"/>
      <w:bookmarkStart w:id="362" w:name="B_HW_Install_RM_End"/>
      <w:bookmarkStart w:id="363" w:name="B_HW_Install_Scope_DispoPack_Instr_Start"/>
      <w:bookmarkStart w:id="364" w:name="B_HW_Install_Scope_DispoPack_Instr_End"/>
      <w:bookmarkStart w:id="365" w:name="B_HW_Install_Scope_DispoPack_Start"/>
      <w:bookmarkStart w:id="366" w:name="B_HW_Install_Scope_DispoPack_End"/>
      <w:bookmarkStart w:id="367" w:name="B_HW_Install_Impl_Deinstall_Instr_Start"/>
      <w:bookmarkStart w:id="368" w:name="B_HW_Install_Impl_Deinstall_Instr_End"/>
      <w:bookmarkStart w:id="369" w:name="B_HW_Install_Impl_Deinstall_Start"/>
      <w:bookmarkStart w:id="370" w:name="B_HW_Install_Impl_Deinstall_End"/>
      <w:bookmarkStart w:id="371" w:name="B_HW_Install_End"/>
      <w:bookmarkStart w:id="372" w:name="B_MOC_Start"/>
      <w:bookmarkStart w:id="373" w:name="B_MOC_End"/>
      <w:bookmarkStart w:id="374" w:name="B_Training_Start"/>
      <w:bookmarkStart w:id="375" w:name="B_Training_End"/>
      <w:bookmarkStart w:id="376" w:name="B_Man_Inno_Start"/>
      <w:bookmarkStart w:id="377" w:name="B_Man_Inno_End"/>
      <w:bookmarkStart w:id="378" w:name="B_Phone_Start"/>
      <w:bookmarkStart w:id="379" w:name="B_Phone_End"/>
      <w:bookmarkStart w:id="380" w:name="B_Portal_Start"/>
      <w:bookmarkStart w:id="381" w:name="B_Portal_End"/>
      <w:bookmarkStart w:id="382" w:name="B_DCA_Start"/>
      <w:bookmarkStart w:id="383" w:name="B_DCA_Instr_1_Start"/>
      <w:bookmarkStart w:id="384" w:name="B_DCA_RMgmt_Instr1_Start"/>
      <w:bookmarkStart w:id="385" w:name="B_DCA_RMgmt_Instr1_End"/>
      <w:bookmarkStart w:id="386" w:name="B_DCA_DeJ_Instr1_Start"/>
      <w:bookmarkStart w:id="387" w:name="B_DCA_DeJ_End"/>
      <w:bookmarkStart w:id="388" w:name="B_DCA_HP_Server_Instr1_Start"/>
      <w:bookmarkStart w:id="389" w:name="B_DCA_HP_VM_Instr1_Start"/>
      <w:bookmarkStart w:id="390" w:name="B_DCA_HP_SW_Instr1_Start"/>
      <w:bookmarkStart w:id="391" w:name="B_DCA_Cust_Server_Instr1_Start"/>
      <w:bookmarkStart w:id="392" w:name="B_DCA_Cust_Server_End"/>
      <w:bookmarkStart w:id="393" w:name="B_DCA_Cust_VM_Start"/>
      <w:bookmarkStart w:id="394" w:name="B_DCA_Cust_VM_Instr1_Start"/>
      <w:bookmarkStart w:id="395" w:name="B_DCA_Cust_VM_Instr1_End"/>
      <w:bookmarkStart w:id="396" w:name="B_DCA_Cust_SW_Instr1_Start"/>
      <w:bookmarkStart w:id="397" w:name="B_DCA_Cust_SW_Instr1_End"/>
      <w:bookmarkStart w:id="398" w:name="B_DCA_Cust_1_Instr1_Start"/>
      <w:bookmarkStart w:id="399" w:name="B_DCA_Cust_1_Instr1_End"/>
      <w:bookmarkStart w:id="400" w:name="B_DCA_End"/>
      <w:bookmarkStart w:id="401" w:name="B_ADM_Start"/>
      <w:bookmarkStart w:id="402" w:name="B_ADM_SO_DP_Start"/>
      <w:bookmarkStart w:id="403" w:name="B_ADM_SO_DP_Instr1_Start"/>
      <w:bookmarkStart w:id="404" w:name="B_ADM_SO_DP_Instr1_End"/>
      <w:bookmarkStart w:id="405" w:name="B_ADM_SO_DP_End"/>
      <w:bookmarkStart w:id="406" w:name="B_ADM_SO_PP_Start"/>
      <w:bookmarkStart w:id="407" w:name="B_ADM_SO_PP_Instr1_Start"/>
      <w:bookmarkStart w:id="408" w:name="B_ADM_SO_PP_Instr1_End"/>
      <w:bookmarkStart w:id="409" w:name="B_ADM_SO_ST_Instr1_Start"/>
      <w:bookmarkStart w:id="410" w:name="B_ADM_SO_ST_Instr1_End"/>
      <w:bookmarkStart w:id="411" w:name="B_ADM_SO_ST_End"/>
      <w:bookmarkStart w:id="412" w:name="B_ADM_SO_End"/>
      <w:bookmarkStart w:id="413" w:name="B_ADM_Config_Start"/>
      <w:bookmarkStart w:id="414" w:name="B_ADM_Config_Instr1_Start"/>
      <w:bookmarkStart w:id="415" w:name="B_ADM_Config_Instr1_End"/>
      <w:bookmarkStart w:id="416" w:name="B_ADM_Config_End"/>
      <w:bookmarkStart w:id="417" w:name="B_ADM_SLA_Eval_End"/>
      <w:bookmarkStart w:id="418" w:name="B_ADM_SLA_Eval_Instr1_Start"/>
      <w:bookmarkStart w:id="419" w:name="B_ADM_3P_Start"/>
      <w:bookmarkStart w:id="420" w:name="B_ADM_3P_End"/>
      <w:bookmarkStart w:id="421" w:name="B_ADM_Biz_Col_Start"/>
      <w:bookmarkStart w:id="422" w:name="B_ADM_Finance_NoAna_Instr1_Start"/>
      <w:bookmarkStart w:id="423" w:name="B_ADM_Finance_NoAna_Instr1_End"/>
      <w:bookmarkStart w:id="424" w:name="B_ADM_Finance_NoAna_End"/>
      <w:bookmarkStart w:id="425" w:name="B_ADM_Finance_Ana_Start"/>
      <w:bookmarkStart w:id="426" w:name="B_ADM_Finance_Ana_Instr1_Start"/>
      <w:bookmarkStart w:id="427" w:name="B_ADM_Rev_Instr1_Start"/>
      <w:bookmarkStart w:id="428" w:name="B_ADM_Rev_Instr1_End"/>
      <w:bookmarkStart w:id="429" w:name="B_ADM_Rev_Core_Start"/>
      <w:bookmarkStart w:id="430" w:name="B_ADM_Rev_Core_Instr1_Start"/>
      <w:bookmarkStart w:id="431" w:name="B_ADM_Rev_Core_Instr1_End"/>
      <w:bookmarkStart w:id="432" w:name="B_ADM_Rev_Core_End"/>
      <w:bookmarkStart w:id="433" w:name="B_ADM_Rev_HT_Start"/>
      <w:bookmarkStart w:id="434" w:name="B_ADM_Rev_HT_Instr1_Start"/>
      <w:bookmarkStart w:id="435" w:name="B_ADM_Rev_HT_Instr1_End"/>
      <w:bookmarkStart w:id="436" w:name="B_ADM_Rev_HT_End"/>
      <w:bookmarkStart w:id="437" w:name="B_ADM_SLA_Start"/>
      <w:bookmarkStart w:id="438" w:name="B_ADM_SLA_Instr1_Start"/>
      <w:bookmarkStart w:id="439" w:name="B_ADM_Biz_Col_End"/>
      <w:bookmarkStart w:id="440" w:name="B_ADM_Global_Start"/>
      <w:bookmarkStart w:id="441" w:name="B_ADM_Global_Instr1_Start"/>
      <w:bookmarkStart w:id="442" w:name="B_ADM_Global_End"/>
      <w:bookmarkStart w:id="443" w:name="B_ADM_Instr1_End"/>
      <w:bookmarkStart w:id="444" w:name="B_ADM_Essential_Instr1_End"/>
      <w:bookmarkStart w:id="445" w:name="B_ADM_Essential_Start"/>
      <w:bookmarkStart w:id="446" w:name="B_ADM_Essential_SLA_Instr1_End"/>
      <w:bookmarkStart w:id="447" w:name="B_ADM_Essential_SLA_Start"/>
      <w:bookmarkStart w:id="448" w:name="B_ADM_Essential_End"/>
      <w:bookmarkStart w:id="449" w:name="B_ADM_Enhanced_Instr1_Start"/>
      <w:bookmarkStart w:id="450" w:name="B_ADM_Enhanced_Instr1_End"/>
      <w:bookmarkStart w:id="451" w:name="B_ADM_Enhanced_Start"/>
      <w:bookmarkStart w:id="452" w:name="B_ADM_Enhanced_Instr2_Start"/>
      <w:bookmarkStart w:id="453" w:name="B_ADM_Enhanced_SLA_Instr1_End"/>
      <w:bookmarkStart w:id="454" w:name="B_ADM_Enhanced_OSA_Instr1_Start"/>
      <w:bookmarkStart w:id="455" w:name="B_ADM_Enhanced_OSA_Instr1_End"/>
      <w:bookmarkStart w:id="456" w:name="B_ADM_Enhanced_OSA_End"/>
      <w:bookmarkStart w:id="457" w:name="B_ADM_Enhanced_End"/>
      <w:bookmarkStart w:id="458" w:name="B_ADM_Custom_Start"/>
      <w:bookmarkStart w:id="459" w:name="B_ADM_Custom_End"/>
      <w:bookmarkStart w:id="460" w:name="B_ADM_End"/>
      <w:bookmarkStart w:id="461" w:name="B_TS_Start"/>
      <w:bookmarkStart w:id="462" w:name="B_TS_RMgmt_Instr1_Start"/>
      <w:bookmarkStart w:id="463" w:name="B_TS_RMgmt_Instr1_End"/>
      <w:bookmarkStart w:id="464" w:name="B_TS_RMgmt_End"/>
      <w:bookmarkStart w:id="465" w:name="B_TS_Repair_Start"/>
      <w:bookmarkStart w:id="466" w:name="B_TS_Repair_End"/>
      <w:bookmarkStart w:id="467" w:name="B_TS_SL_Instr_End"/>
      <w:bookmarkStart w:id="468" w:name="B_TS_SL_NBD9x5_Start"/>
      <w:bookmarkStart w:id="469" w:name="B_TS_SL_4h_Avg_9x5_Instr_Start"/>
      <w:bookmarkStart w:id="470" w:name="B_TS_FU_End"/>
      <w:bookmarkStart w:id="471" w:name="B_TS_DMR_Start"/>
      <w:bookmarkStart w:id="472" w:name="B_TS_DMR_Instr1_Start"/>
      <w:bookmarkStart w:id="473" w:name="B_TS_SLA_Instr1_Start"/>
      <w:bookmarkStart w:id="474" w:name="B_TS_SLA_Instr1_End"/>
      <w:bookmarkStart w:id="475" w:name="B_TS_End"/>
      <w:bookmarkStart w:id="476" w:name="B_Supplies_Start"/>
      <w:bookmarkStart w:id="477" w:name="B_Supplies_Instr1_Start"/>
      <w:bookmarkStart w:id="478" w:name="B_Supplies_Instr1_End"/>
      <w:bookmarkStart w:id="479" w:name="B_Supplies_Order_S900_Instr1_Start"/>
      <w:bookmarkStart w:id="480" w:name="B_Supplies_Scope_Canon_Instr1_Start"/>
      <w:bookmarkStart w:id="481" w:name="B_Supplies_MKReplac_Instr1_Start"/>
      <w:bookmarkStart w:id="482" w:name="B_Supplies_MK_Instr1_End"/>
      <w:bookmarkStart w:id="483" w:name="B_Supplies_MKReplac_Instr1_End"/>
      <w:bookmarkStart w:id="484" w:name="B_Supplies_MKReplac_End"/>
      <w:bookmarkStart w:id="485" w:name="B_Supplies_MKCanon_Start"/>
      <w:bookmarkStart w:id="486" w:name="B_Supplies_MKCanon_Instr1_Start"/>
      <w:bookmarkStart w:id="487" w:name="B_Supplies_MKCanon_Instr1_End"/>
      <w:bookmarkStart w:id="488" w:name="B_Supplies_MKCanon_End"/>
      <w:bookmarkStart w:id="489" w:name="B_Supplies_Take_Back_Instr_Start"/>
      <w:bookmarkStart w:id="490" w:name="B_Supplies_Take_Back_Instr_End"/>
      <w:bookmarkStart w:id="491" w:name="B_Supplies_Take_Back_Instr_S900_Start"/>
      <w:bookmarkStart w:id="492" w:name="B_Supplies_Take_Back_Instr_S900_End"/>
      <w:bookmarkStart w:id="493" w:name="B_Supplies_CO_MK_Instr_Start"/>
      <w:bookmarkStart w:id="494" w:name="B_Supplies_CO_ASM_Instr_Start"/>
      <w:bookmarkStart w:id="495" w:name="B_Supplies_CO_ASM_Instr_End"/>
      <w:bookmarkStart w:id="496" w:name="B_Supplies_CO_ASM_End"/>
      <w:bookmarkStart w:id="497" w:name="B_Supplies_CO_Telecom_Start"/>
      <w:bookmarkStart w:id="498" w:name="B_Supplies_CO_Telecom_Instr_Start"/>
      <w:bookmarkStart w:id="499" w:name="B_Supplies_CO_Telecom_Instr_End"/>
      <w:bookmarkStart w:id="500" w:name="B_Supplies_CO_Telecom_End"/>
      <w:bookmarkStart w:id="501" w:name="B_Supplies_End"/>
      <w:bookmarkStart w:id="502" w:name="B_IMAC_Start"/>
      <w:bookmarkStart w:id="503" w:name="B_IMAC_End"/>
      <w:bookmarkStart w:id="504" w:name="B_MV_Start"/>
      <w:bookmarkStart w:id="505" w:name="B_MV_CO_ASM_Instr_End"/>
      <w:bookmarkStart w:id="506" w:name="B_MV_CO_ASM_End"/>
      <w:bookmarkStart w:id="507" w:name="B_MV_End"/>
      <w:bookmarkStart w:id="508" w:name="B_OSA_Start"/>
      <w:bookmarkStart w:id="509" w:name="B_OSA_End"/>
      <w:bookmarkStart w:id="510" w:name="B_WJA_Premium_Start"/>
      <w:bookmarkStart w:id="511" w:name="B_WJA_Premium_End"/>
      <w:bookmarkStart w:id="512" w:name="BSW_Start"/>
      <w:bookmarkStart w:id="513" w:name="BSW_End"/>
      <w:bookmarkStart w:id="514" w:name="B_HPAC_Start"/>
      <w:bookmarkStart w:id="515" w:name="B_HPAC_NBDrepl_Instr1_Start"/>
      <w:bookmarkStart w:id="516" w:name="B_HPAC_NBDrepl_Instr1_End"/>
      <w:bookmarkStart w:id="517" w:name="B_HPAC_End"/>
      <w:bookmarkStart w:id="518" w:name="BSW_HPCR_Start"/>
      <w:bookmarkStart w:id="519" w:name="BSW_HPCR_End"/>
      <w:bookmarkStart w:id="520" w:name="BSW_EmbbedCapture_Start"/>
      <w:bookmarkStart w:id="521" w:name="BSW_EmbbedCapture_End"/>
      <w:bookmarkStart w:id="522" w:name="BSW_IPSC_Start"/>
      <w:bookmarkStart w:id="523" w:name="BSW_IPSC_End"/>
      <w:bookmarkStart w:id="524" w:name="BSW_DSS_Start"/>
      <w:bookmarkStart w:id="525" w:name="BSW_DSS_End"/>
      <w:bookmarkStart w:id="526" w:name="BSW_ePrint_Start"/>
      <w:bookmarkStart w:id="527" w:name="BSW_ePrint_End"/>
      <w:bookmarkStart w:id="528" w:name="BSW_Autonomy_Start"/>
      <w:bookmarkStart w:id="529" w:name="_Toc395543813"/>
      <w:bookmarkStart w:id="530" w:name="_Toc334995619"/>
      <w:bookmarkStart w:id="531" w:name="_Toc341709249"/>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6B1464">
        <w:lastRenderedPageBreak/>
        <w:tab/>
      </w:r>
      <w:bookmarkStart w:id="532" w:name="BSW_Autonomy_End"/>
      <w:bookmarkStart w:id="533" w:name="B_Safecom_Start"/>
      <w:bookmarkStart w:id="534" w:name="B_Safecom_End"/>
      <w:bookmarkStart w:id="535" w:name="BSW_Equitrac_Start"/>
      <w:bookmarkStart w:id="536" w:name="BSW_Equitrac_End"/>
      <w:bookmarkStart w:id="537" w:name="BSW_OnBase_Start"/>
      <w:bookmarkStart w:id="538" w:name="BSW_OnBase_End"/>
      <w:bookmarkStart w:id="539" w:name="BSW_Troy_Start"/>
      <w:bookmarkStart w:id="540" w:name="BSW_Troy_End"/>
      <w:bookmarkStart w:id="541" w:name="BSW_Omtool_Start"/>
      <w:bookmarkStart w:id="542" w:name="BSW_Omtool_End"/>
      <w:bookmarkStart w:id="543" w:name="BSW_eCopy_Start"/>
      <w:bookmarkStart w:id="544" w:name="BSW_eCopy_End"/>
      <w:bookmarkStart w:id="545" w:name="BSW_Pharos_Start"/>
      <w:bookmarkStart w:id="546" w:name="BSW_Pharos_End"/>
      <w:bookmarkStart w:id="547" w:name="BSW_SecureJet_Start"/>
      <w:bookmarkStart w:id="548" w:name="BSW_SecureJet_End"/>
      <w:bookmarkStart w:id="549" w:name="BSW_Barecode_Start"/>
      <w:bookmarkStart w:id="550" w:name="BSW_Barecode_End"/>
      <w:bookmarkStart w:id="551" w:name="BSW_Megatrack_Start"/>
      <w:bookmarkStart w:id="552" w:name="BSW_Megatrack_End"/>
      <w:bookmarkStart w:id="553" w:name="BSW_FormPort_Start"/>
      <w:bookmarkStart w:id="554" w:name="BSW_FormPort_End"/>
      <w:bookmarkStart w:id="555" w:name="B_Sol_Services_Start"/>
      <w:bookmarkStart w:id="556" w:name="B_Sol_Serv_SW_Install_End"/>
      <w:bookmarkStart w:id="557" w:name="B_Sol_Serv_HW_Install_Start"/>
      <w:bookmarkStart w:id="558" w:name="B_Sol_Serv_SW_Support_Start"/>
      <w:bookmarkStart w:id="559" w:name="B_Sol_Serv_HW_Support_Start"/>
      <w:bookmarkStart w:id="560" w:name="B_Sol_Serv_Cons_IPSC_Start"/>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26AB63B" w14:textId="77777777" w:rsidR="0018046E" w:rsidRPr="006B1464" w:rsidRDefault="0018046E" w:rsidP="006211A7">
      <w:pPr>
        <w:pStyle w:val="Heading0"/>
        <w:spacing w:after="160" w:line="259" w:lineRule="auto"/>
        <w:ind w:left="0" w:firstLine="0"/>
        <w:outlineLvl w:val="0"/>
        <w:rPr>
          <w:highlight w:val="lightGray"/>
          <w:lang w:val="en-US"/>
        </w:rPr>
      </w:pPr>
      <w:bookmarkStart w:id="561" w:name="_Toc432855993"/>
      <w:bookmarkStart w:id="562" w:name="_Toc487706100"/>
      <w:r w:rsidRPr="006B1464">
        <w:rPr>
          <w:highlight w:val="lightGray"/>
          <w:lang w:val="en-US"/>
        </w:rPr>
        <w:t xml:space="preserve">MPS SOW APPENDIX C – </w:t>
      </w:r>
      <w:bookmarkEnd w:id="561"/>
      <w:r w:rsidRPr="006B1464">
        <w:rPr>
          <w:caps w:val="0"/>
          <w:highlight w:val="lightGray"/>
          <w:lang w:val="en-US"/>
        </w:rPr>
        <w:t>SOLUTION DESIGN CRITERIA</w:t>
      </w:r>
      <w:bookmarkEnd w:id="562"/>
    </w:p>
    <w:p w14:paraId="72DDB618" w14:textId="77777777" w:rsidR="0018046E" w:rsidRPr="006B1464" w:rsidRDefault="0018046E" w:rsidP="0018046E">
      <w:pPr>
        <w:pStyle w:val="Heading1"/>
      </w:pPr>
      <w:bookmarkStart w:id="563" w:name="_Toc487706101"/>
      <w:r w:rsidRPr="006B1464">
        <w:rPr>
          <w:caps w:val="0"/>
        </w:rPr>
        <w:t>MPS Design Criteria and Limitations</w:t>
      </w:r>
      <w:bookmarkEnd w:id="563"/>
    </w:p>
    <w:p w14:paraId="3E9FAD8E" w14:textId="77777777" w:rsidR="0018046E" w:rsidRPr="006B1464" w:rsidRDefault="0018046E" w:rsidP="0018046E">
      <w:pPr>
        <w:pStyle w:val="BodyText"/>
        <w:rPr>
          <w:highlight w:val="yellow"/>
        </w:rPr>
      </w:pPr>
      <w:r w:rsidRPr="006B1464">
        <w:t xml:space="preserve">HP will use commercially reasonable efforts to achieve the MPS specified in the SOW and Appendix B Service Descriptions, subject to certain design criteria and limitations described herein  </w:t>
      </w:r>
    </w:p>
    <w:p w14:paraId="0ED1FDBA" w14:textId="77777777" w:rsidR="0018046E" w:rsidRPr="006B1464" w:rsidRDefault="0018046E" w:rsidP="009D7497">
      <w:pPr>
        <w:numPr>
          <w:ilvl w:val="2"/>
          <w:numId w:val="58"/>
        </w:numPr>
        <w:pBdr>
          <w:top w:val="single" w:sz="4" w:space="1" w:color="auto"/>
        </w:pBdr>
        <w:tabs>
          <w:tab w:val="num" w:pos="0"/>
        </w:tabs>
        <w:spacing w:before="120"/>
        <w:ind w:left="0" w:firstLine="0"/>
        <w:jc w:val="both"/>
        <w:outlineLvl w:val="1"/>
        <w:rPr>
          <w:bCs/>
          <w:iCs/>
          <w:szCs w:val="28"/>
        </w:rPr>
      </w:pPr>
      <w:r w:rsidRPr="006211A7">
        <w:rPr>
          <w:rFonts w:ascii="Arial" w:hAnsi="Arial" w:cs="Arial"/>
          <w:bCs/>
          <w:iCs/>
          <w:szCs w:val="28"/>
          <w:u w:val="single"/>
        </w:rPr>
        <w:t>Design Criteria.</w:t>
      </w:r>
      <w:r w:rsidRPr="006B1464">
        <w:rPr>
          <w:bCs/>
          <w:iCs/>
          <w:szCs w:val="28"/>
          <w:u w:val="single"/>
        </w:rPr>
        <w:t xml:space="preserve"> </w:t>
      </w:r>
    </w:p>
    <w:p w14:paraId="28FF7395" w14:textId="77777777" w:rsidR="0018046E" w:rsidRPr="006211A7" w:rsidRDefault="0018046E" w:rsidP="009D7497">
      <w:pPr>
        <w:keepNext/>
        <w:numPr>
          <w:ilvl w:val="3"/>
          <w:numId w:val="58"/>
        </w:numPr>
        <w:tabs>
          <w:tab w:val="num" w:pos="360"/>
        </w:tabs>
        <w:spacing w:before="120"/>
        <w:ind w:left="706" w:hanging="706"/>
        <w:outlineLvl w:val="2"/>
        <w:rPr>
          <w:rFonts w:ascii="Arial" w:hAnsi="Arial" w:cs="Arial"/>
          <w:b/>
          <w:bCs/>
          <w:sz w:val="18"/>
          <w:szCs w:val="26"/>
        </w:rPr>
      </w:pPr>
      <w:bookmarkStart w:id="564" w:name="_Toc341198418"/>
      <w:bookmarkStart w:id="565" w:name="_Toc343177970"/>
      <w:bookmarkStart w:id="566" w:name="_Toc384046973"/>
      <w:bookmarkStart w:id="567" w:name="_Toc432856018"/>
      <w:r w:rsidRPr="006211A7">
        <w:rPr>
          <w:rFonts w:ascii="Arial" w:hAnsi="Arial" w:cs="Arial"/>
          <w:b/>
          <w:bCs/>
          <w:sz w:val="18"/>
          <w:szCs w:val="26"/>
        </w:rPr>
        <w:t>Customer Profiles</w:t>
      </w:r>
      <w:bookmarkEnd w:id="564"/>
      <w:bookmarkEnd w:id="565"/>
      <w:bookmarkEnd w:id="566"/>
      <w:bookmarkEnd w:id="567"/>
    </w:p>
    <w:p w14:paraId="6B01D8A5" w14:textId="77777777" w:rsidR="0018046E" w:rsidRPr="006211A7" w:rsidRDefault="0018046E" w:rsidP="009D7497">
      <w:pPr>
        <w:keepNext/>
        <w:numPr>
          <w:ilvl w:val="4"/>
          <w:numId w:val="58"/>
        </w:numPr>
        <w:ind w:left="850" w:hanging="850"/>
        <w:outlineLvl w:val="3"/>
        <w:rPr>
          <w:rFonts w:ascii="Arial" w:hAnsi="Arial" w:cs="Arial"/>
          <w:bCs/>
          <w:sz w:val="18"/>
          <w:szCs w:val="26"/>
          <w:u w:val="single"/>
        </w:rPr>
      </w:pPr>
      <w:bookmarkStart w:id="568" w:name="_Toc258338337"/>
      <w:bookmarkStart w:id="569" w:name="_Toc292966351"/>
      <w:bookmarkStart w:id="570" w:name="_Toc341198419"/>
      <w:r w:rsidRPr="006211A7">
        <w:rPr>
          <w:rFonts w:ascii="Arial" w:hAnsi="Arial" w:cs="Arial"/>
          <w:bCs/>
          <w:sz w:val="18"/>
          <w:szCs w:val="26"/>
          <w:u w:val="single"/>
        </w:rPr>
        <w:t>Location Profiles</w:t>
      </w:r>
      <w:bookmarkEnd w:id="568"/>
      <w:bookmarkEnd w:id="569"/>
      <w:bookmarkEnd w:id="5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6639"/>
      </w:tblGrid>
      <w:tr w:rsidR="0018046E" w:rsidRPr="00B54634" w14:paraId="1E5257CD" w14:textId="77777777" w:rsidTr="006211A7">
        <w:trPr>
          <w:tblHeader/>
        </w:trPr>
        <w:tc>
          <w:tcPr>
            <w:tcW w:w="3348" w:type="dxa"/>
            <w:shd w:val="clear" w:color="auto" w:fill="D9D9D9"/>
            <w:vAlign w:val="center"/>
          </w:tcPr>
          <w:p w14:paraId="40E110A7" w14:textId="77777777" w:rsidR="0018046E" w:rsidRPr="006211A7" w:rsidRDefault="0018046E" w:rsidP="006211A7">
            <w:pPr>
              <w:spacing w:before="120" w:after="120" w:line="240" w:lineRule="auto"/>
              <w:jc w:val="center"/>
              <w:rPr>
                <w:rFonts w:ascii="Arial" w:eastAsia="Calibri" w:hAnsi="Arial" w:cs="Arial"/>
                <w:b/>
                <w:sz w:val="18"/>
                <w:szCs w:val="18"/>
              </w:rPr>
            </w:pPr>
            <w:r w:rsidRPr="006211A7">
              <w:rPr>
                <w:rFonts w:ascii="Arial" w:eastAsia="Calibri" w:hAnsi="Arial" w:cs="Arial"/>
                <w:b/>
                <w:sz w:val="18"/>
                <w:szCs w:val="18"/>
              </w:rPr>
              <w:t>Location Profile</w:t>
            </w:r>
          </w:p>
        </w:tc>
        <w:tc>
          <w:tcPr>
            <w:tcW w:w="6716" w:type="dxa"/>
            <w:shd w:val="clear" w:color="auto" w:fill="D9D9D9"/>
            <w:vAlign w:val="center"/>
          </w:tcPr>
          <w:p w14:paraId="1548A0ED" w14:textId="77777777" w:rsidR="0018046E" w:rsidRPr="006211A7" w:rsidRDefault="0018046E" w:rsidP="006211A7">
            <w:pPr>
              <w:spacing w:before="120" w:after="120" w:line="240" w:lineRule="auto"/>
              <w:jc w:val="center"/>
              <w:rPr>
                <w:rFonts w:ascii="Arial" w:eastAsia="Calibri" w:hAnsi="Arial" w:cs="Arial"/>
                <w:b/>
                <w:sz w:val="18"/>
                <w:szCs w:val="18"/>
              </w:rPr>
            </w:pPr>
            <w:r w:rsidRPr="006211A7">
              <w:rPr>
                <w:rFonts w:ascii="Arial" w:eastAsia="Calibri" w:hAnsi="Arial" w:cs="Arial"/>
                <w:b/>
                <w:sz w:val="18"/>
                <w:szCs w:val="18"/>
              </w:rPr>
              <w:t>Description</w:t>
            </w:r>
          </w:p>
        </w:tc>
      </w:tr>
      <w:tr w:rsidR="0018046E" w:rsidRPr="00B54634" w14:paraId="5E41BA14" w14:textId="77777777" w:rsidTr="0018046E">
        <w:tc>
          <w:tcPr>
            <w:tcW w:w="3348" w:type="dxa"/>
          </w:tcPr>
          <w:p w14:paraId="57FF13AF"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General Office</w:t>
            </w:r>
          </w:p>
        </w:tc>
        <w:tc>
          <w:tcPr>
            <w:tcW w:w="6716" w:type="dxa"/>
          </w:tcPr>
          <w:p w14:paraId="6FA313F6"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 xml:space="preserve">Employee work areas in the field of coverage with output requirements that can be serviced by the shared resources providing print, copy, </w:t>
            </w:r>
            <w:r w:rsidR="008976E1" w:rsidRPr="00B54634">
              <w:rPr>
                <w:rFonts w:ascii="Arial" w:hAnsi="Arial" w:cs="Arial"/>
                <w:color w:val="000000"/>
                <w:sz w:val="18"/>
                <w:szCs w:val="18"/>
              </w:rPr>
              <w:t>fax,</w:t>
            </w:r>
            <w:r w:rsidRPr="00B54634">
              <w:rPr>
                <w:rFonts w:ascii="Arial" w:hAnsi="Arial" w:cs="Arial"/>
                <w:color w:val="000000"/>
                <w:sz w:val="18"/>
                <w:szCs w:val="18"/>
              </w:rPr>
              <w:t xml:space="preserve"> and scan functionality. Typically, this would encompass the greater portion of an enterprise deployment</w:t>
            </w:r>
          </w:p>
        </w:tc>
      </w:tr>
      <w:tr w:rsidR="0018046E" w:rsidRPr="00B54634" w14:paraId="0BE8AFF5" w14:textId="77777777" w:rsidTr="0018046E">
        <w:tc>
          <w:tcPr>
            <w:tcW w:w="3348" w:type="dxa"/>
          </w:tcPr>
          <w:p w14:paraId="1A8C78E5"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Production</w:t>
            </w:r>
          </w:p>
        </w:tc>
        <w:tc>
          <w:tcPr>
            <w:tcW w:w="6716" w:type="dxa"/>
          </w:tcPr>
          <w:p w14:paraId="1A06A4B0"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Production areas such as manufacturing plant floors, which may include the need for high volumes and a fixed feature set and/or small volumes with a rich feature set. It is not uncommon for a Production environment to be intermixed in an office environment. These environments can also be mission critical with high Device availability and/or output demands</w:t>
            </w:r>
          </w:p>
        </w:tc>
      </w:tr>
      <w:tr w:rsidR="0018046E" w:rsidRPr="00B54634" w14:paraId="40DD07DC" w14:textId="77777777" w:rsidTr="0018046E">
        <w:tc>
          <w:tcPr>
            <w:tcW w:w="3348" w:type="dxa"/>
          </w:tcPr>
          <w:p w14:paraId="78B3106F" w14:textId="77777777" w:rsidR="0018046E" w:rsidRPr="00DB3ACF" w:rsidRDefault="0018046E" w:rsidP="0018046E">
            <w:pPr>
              <w:spacing w:after="120"/>
              <w:jc w:val="both"/>
              <w:rPr>
                <w:rFonts w:ascii="Arial" w:hAnsi="Arial" w:cs="Arial"/>
                <w:color w:val="000000"/>
                <w:sz w:val="18"/>
                <w:szCs w:val="18"/>
              </w:rPr>
            </w:pPr>
            <w:r w:rsidRPr="00DB3ACF">
              <w:rPr>
                <w:rFonts w:ascii="Arial" w:hAnsi="Arial" w:cs="Arial"/>
                <w:color w:val="000000"/>
                <w:sz w:val="18"/>
                <w:szCs w:val="18"/>
              </w:rPr>
              <w:t>[Other profile 1]</w:t>
            </w:r>
          </w:p>
        </w:tc>
        <w:tc>
          <w:tcPr>
            <w:tcW w:w="6716" w:type="dxa"/>
          </w:tcPr>
          <w:p w14:paraId="088A68A4" w14:textId="77777777" w:rsidR="0018046E" w:rsidRPr="00DB3ACF" w:rsidRDefault="0018046E" w:rsidP="0018046E">
            <w:pPr>
              <w:spacing w:after="120"/>
              <w:jc w:val="both"/>
              <w:rPr>
                <w:rFonts w:ascii="Arial" w:hAnsi="Arial" w:cs="Arial"/>
                <w:color w:val="000000"/>
                <w:sz w:val="18"/>
                <w:szCs w:val="18"/>
              </w:rPr>
            </w:pPr>
            <w:r w:rsidRPr="00DB3ACF">
              <w:rPr>
                <w:rFonts w:ascii="Arial" w:hAnsi="Arial" w:cs="Arial"/>
                <w:color w:val="000000"/>
                <w:sz w:val="18"/>
                <w:szCs w:val="18"/>
              </w:rPr>
              <w:t>[e.g. R&amp;D, Warehouse, Remote, Small Office</w:t>
            </w:r>
            <w:r w:rsidR="00DF157E">
              <w:rPr>
                <w:rFonts w:ascii="Arial" w:hAnsi="Arial" w:cs="Arial"/>
                <w:color w:val="000000"/>
                <w:sz w:val="18"/>
                <w:szCs w:val="18"/>
              </w:rPr>
              <w:t>]</w:t>
            </w:r>
          </w:p>
        </w:tc>
      </w:tr>
      <w:tr w:rsidR="0018046E" w:rsidRPr="00B54634" w14:paraId="222D637C" w14:textId="77777777" w:rsidTr="0018046E">
        <w:tc>
          <w:tcPr>
            <w:tcW w:w="3348" w:type="dxa"/>
          </w:tcPr>
          <w:p w14:paraId="7A836A2B" w14:textId="77777777" w:rsidR="0018046E" w:rsidRPr="00DB3ACF" w:rsidRDefault="0018046E" w:rsidP="0018046E">
            <w:pPr>
              <w:spacing w:after="120"/>
              <w:jc w:val="both"/>
              <w:rPr>
                <w:rFonts w:ascii="Arial" w:hAnsi="Arial" w:cs="Arial"/>
                <w:color w:val="000000"/>
                <w:sz w:val="18"/>
                <w:szCs w:val="18"/>
              </w:rPr>
            </w:pPr>
            <w:r w:rsidRPr="00DB3ACF">
              <w:rPr>
                <w:rFonts w:ascii="Arial" w:hAnsi="Arial" w:cs="Arial"/>
                <w:color w:val="000000"/>
                <w:sz w:val="18"/>
                <w:szCs w:val="18"/>
              </w:rPr>
              <w:t>[Other profile 2]</w:t>
            </w:r>
          </w:p>
        </w:tc>
        <w:tc>
          <w:tcPr>
            <w:tcW w:w="6716" w:type="dxa"/>
          </w:tcPr>
          <w:p w14:paraId="1E8CFF5D" w14:textId="77777777" w:rsidR="0018046E" w:rsidRPr="00DB3ACF" w:rsidRDefault="0018046E" w:rsidP="0018046E">
            <w:pPr>
              <w:spacing w:after="120"/>
              <w:jc w:val="both"/>
              <w:rPr>
                <w:rFonts w:ascii="Arial" w:hAnsi="Arial" w:cs="Arial"/>
                <w:color w:val="000000"/>
                <w:sz w:val="18"/>
                <w:szCs w:val="18"/>
              </w:rPr>
            </w:pPr>
          </w:p>
        </w:tc>
      </w:tr>
    </w:tbl>
    <w:p w14:paraId="424E5793" w14:textId="77777777" w:rsidR="0018046E" w:rsidRPr="006B1464" w:rsidRDefault="0018046E" w:rsidP="0018046E">
      <w:pPr>
        <w:spacing w:after="120"/>
        <w:jc w:val="both"/>
        <w:rPr>
          <w:color w:val="000000"/>
          <w:sz w:val="18"/>
          <w:szCs w:val="18"/>
        </w:rPr>
      </w:pPr>
      <w:bookmarkStart w:id="571" w:name="_Toc258338338"/>
      <w:bookmarkStart w:id="572" w:name="_Toc292966352"/>
      <w:bookmarkStart w:id="573" w:name="_Toc9744320"/>
      <w:bookmarkStart w:id="574" w:name="_Toc20023711"/>
      <w:bookmarkStart w:id="575" w:name="_Toc43691348"/>
      <w:bookmarkStart w:id="576" w:name="_Toc43691553"/>
      <w:bookmarkStart w:id="577" w:name="_Toc43691695"/>
      <w:bookmarkStart w:id="578" w:name="_Toc43691766"/>
      <w:bookmarkStart w:id="579" w:name="_Toc43691837"/>
      <w:bookmarkStart w:id="580" w:name="_Toc43691908"/>
      <w:bookmarkStart w:id="581" w:name="_Toc99872150"/>
      <w:bookmarkStart w:id="582" w:name="_Toc99872221"/>
    </w:p>
    <w:p w14:paraId="52827FD6" w14:textId="77777777" w:rsidR="0018046E" w:rsidRPr="006211A7" w:rsidRDefault="0018046E" w:rsidP="009D7497">
      <w:pPr>
        <w:keepNext/>
        <w:numPr>
          <w:ilvl w:val="4"/>
          <w:numId w:val="58"/>
        </w:numPr>
        <w:tabs>
          <w:tab w:val="num" w:pos="360"/>
        </w:tabs>
        <w:ind w:left="850" w:hanging="850"/>
        <w:outlineLvl w:val="3"/>
        <w:rPr>
          <w:rFonts w:ascii="Arial" w:hAnsi="Arial" w:cs="Arial"/>
          <w:bCs/>
          <w:sz w:val="18"/>
          <w:szCs w:val="26"/>
          <w:u w:val="single"/>
        </w:rPr>
      </w:pPr>
      <w:bookmarkStart w:id="583" w:name="_Toc341198420"/>
      <w:r w:rsidRPr="006211A7">
        <w:rPr>
          <w:rFonts w:ascii="Arial" w:hAnsi="Arial" w:cs="Arial"/>
          <w:bCs/>
          <w:sz w:val="18"/>
          <w:szCs w:val="26"/>
          <w:u w:val="single"/>
        </w:rPr>
        <w:t>User Profiles</w:t>
      </w:r>
      <w:bookmarkEnd w:id="571"/>
      <w:bookmarkEnd w:id="572"/>
      <w:bookmarkEnd w:id="5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409"/>
      </w:tblGrid>
      <w:tr w:rsidR="0018046E" w:rsidRPr="00B54634" w14:paraId="5133229E" w14:textId="77777777" w:rsidTr="002E1CF4">
        <w:trPr>
          <w:tblHeader/>
        </w:trPr>
        <w:tc>
          <w:tcPr>
            <w:tcW w:w="3220" w:type="dxa"/>
            <w:shd w:val="clear" w:color="auto" w:fill="D9D9D9"/>
          </w:tcPr>
          <w:p w14:paraId="736F21FC" w14:textId="77777777" w:rsidR="0018046E" w:rsidRPr="00B54634" w:rsidRDefault="0018046E" w:rsidP="0018046E">
            <w:pPr>
              <w:jc w:val="center"/>
              <w:rPr>
                <w:rFonts w:ascii="Arial" w:eastAsia="Calibri" w:hAnsi="Arial" w:cs="Arial"/>
                <w:b/>
                <w:sz w:val="18"/>
                <w:szCs w:val="18"/>
              </w:rPr>
            </w:pPr>
            <w:r w:rsidRPr="00B54634">
              <w:rPr>
                <w:rFonts w:ascii="Arial" w:eastAsia="Calibri" w:hAnsi="Arial" w:cs="Arial"/>
                <w:b/>
                <w:sz w:val="18"/>
                <w:szCs w:val="18"/>
              </w:rPr>
              <w:t>User Profile</w:t>
            </w:r>
          </w:p>
        </w:tc>
        <w:tc>
          <w:tcPr>
            <w:tcW w:w="6409" w:type="dxa"/>
            <w:shd w:val="clear" w:color="auto" w:fill="D9D9D9"/>
          </w:tcPr>
          <w:p w14:paraId="0977BA4F" w14:textId="77777777" w:rsidR="0018046E" w:rsidRPr="00B54634" w:rsidRDefault="0018046E" w:rsidP="0018046E">
            <w:pPr>
              <w:jc w:val="center"/>
              <w:rPr>
                <w:rFonts w:ascii="Arial" w:eastAsia="Calibri" w:hAnsi="Arial" w:cs="Arial"/>
                <w:b/>
                <w:sz w:val="18"/>
                <w:szCs w:val="18"/>
              </w:rPr>
            </w:pPr>
            <w:r w:rsidRPr="00B54634">
              <w:rPr>
                <w:rFonts w:ascii="Arial" w:eastAsia="Calibri" w:hAnsi="Arial" w:cs="Arial"/>
                <w:b/>
                <w:sz w:val="18"/>
                <w:szCs w:val="18"/>
              </w:rPr>
              <w:t>Description</w:t>
            </w:r>
          </w:p>
        </w:tc>
      </w:tr>
      <w:tr w:rsidR="0018046E" w:rsidRPr="00B54634" w14:paraId="098CC42C" w14:textId="77777777" w:rsidTr="002E1CF4">
        <w:tc>
          <w:tcPr>
            <w:tcW w:w="3220" w:type="dxa"/>
          </w:tcPr>
          <w:p w14:paraId="31C3F0E6"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General Office user</w:t>
            </w:r>
          </w:p>
          <w:p w14:paraId="44FD77CE" w14:textId="77777777" w:rsidR="0018046E" w:rsidRPr="00B54634" w:rsidRDefault="0018046E" w:rsidP="0018046E">
            <w:pPr>
              <w:spacing w:after="120"/>
              <w:jc w:val="both"/>
              <w:rPr>
                <w:rFonts w:ascii="Arial" w:hAnsi="Arial" w:cs="Arial"/>
                <w:color w:val="000000"/>
                <w:sz w:val="18"/>
                <w:szCs w:val="18"/>
              </w:rPr>
            </w:pPr>
          </w:p>
        </w:tc>
        <w:tc>
          <w:tcPr>
            <w:tcW w:w="6409" w:type="dxa"/>
          </w:tcPr>
          <w:p w14:paraId="4AE9E1EB"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 xml:space="preserve">Typical user functional requirements (8.5 x 11, duplex, mono, print, copy, scan, fax, PIN printing). Majority of end-user requirements should be met by this user profile. </w:t>
            </w:r>
          </w:p>
        </w:tc>
      </w:tr>
      <w:tr w:rsidR="0018046E" w:rsidRPr="00B54634" w14:paraId="4B97778F" w14:textId="77777777" w:rsidTr="002E1CF4">
        <w:tc>
          <w:tcPr>
            <w:tcW w:w="3220" w:type="dxa"/>
          </w:tcPr>
          <w:p w14:paraId="784E909E"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Production user</w:t>
            </w:r>
          </w:p>
        </w:tc>
        <w:tc>
          <w:tcPr>
            <w:tcW w:w="6409" w:type="dxa"/>
          </w:tcPr>
          <w:p w14:paraId="790EE5EC" w14:textId="77777777" w:rsidR="0018046E" w:rsidRPr="00B54634" w:rsidRDefault="0018046E" w:rsidP="0018046E">
            <w:pPr>
              <w:spacing w:after="120"/>
              <w:jc w:val="both"/>
              <w:rPr>
                <w:rFonts w:ascii="Arial" w:hAnsi="Arial" w:cs="Arial"/>
                <w:color w:val="000000"/>
                <w:sz w:val="18"/>
                <w:szCs w:val="18"/>
              </w:rPr>
            </w:pPr>
            <w:r w:rsidRPr="00B54634">
              <w:rPr>
                <w:rFonts w:ascii="Arial" w:hAnsi="Arial" w:cs="Arial"/>
                <w:color w:val="000000"/>
                <w:sz w:val="18"/>
                <w:szCs w:val="18"/>
              </w:rPr>
              <w:t xml:space="preserve">Special, </w:t>
            </w:r>
            <w:r w:rsidR="008976E1" w:rsidRPr="00B54634">
              <w:rPr>
                <w:rFonts w:ascii="Arial" w:hAnsi="Arial" w:cs="Arial"/>
                <w:color w:val="000000"/>
                <w:sz w:val="18"/>
                <w:szCs w:val="18"/>
              </w:rPr>
              <w:t>advanced,</w:t>
            </w:r>
            <w:r w:rsidRPr="00B54634">
              <w:rPr>
                <w:rFonts w:ascii="Arial" w:hAnsi="Arial" w:cs="Arial"/>
                <w:color w:val="000000"/>
                <w:sz w:val="18"/>
                <w:szCs w:val="18"/>
              </w:rPr>
              <w:t xml:space="preserve"> or additional functional, capacity or proximity requirements to meet business / mission critical needs. Exception needs such as disabled users can be served by this category.</w:t>
            </w:r>
          </w:p>
        </w:tc>
      </w:tr>
      <w:tr w:rsidR="0018046E" w:rsidRPr="00B54634" w14:paraId="30E330EB" w14:textId="77777777" w:rsidTr="002E1CF4">
        <w:tc>
          <w:tcPr>
            <w:tcW w:w="3220" w:type="dxa"/>
          </w:tcPr>
          <w:p w14:paraId="0CD2874A" w14:textId="77777777" w:rsidR="0018046E" w:rsidRPr="00DF157E" w:rsidRDefault="0018046E" w:rsidP="0018046E">
            <w:pPr>
              <w:spacing w:after="120"/>
              <w:jc w:val="both"/>
              <w:rPr>
                <w:rFonts w:ascii="Arial" w:hAnsi="Arial" w:cs="Arial"/>
                <w:b/>
                <w:color w:val="FF0000"/>
                <w:sz w:val="18"/>
                <w:szCs w:val="18"/>
                <w:highlight w:val="yellow"/>
              </w:rPr>
            </w:pPr>
            <w:r w:rsidRPr="00DF157E">
              <w:rPr>
                <w:rFonts w:ascii="Arial" w:hAnsi="Arial" w:cs="Arial"/>
                <w:b/>
                <w:color w:val="FF0000"/>
                <w:sz w:val="18"/>
                <w:szCs w:val="18"/>
              </w:rPr>
              <w:t>Specialty</w:t>
            </w:r>
          </w:p>
        </w:tc>
        <w:tc>
          <w:tcPr>
            <w:tcW w:w="6409" w:type="dxa"/>
          </w:tcPr>
          <w:p w14:paraId="039CC94D" w14:textId="77777777" w:rsidR="0018046E" w:rsidRPr="00B54634" w:rsidRDefault="0018046E" w:rsidP="0018046E">
            <w:pPr>
              <w:spacing w:after="120"/>
              <w:jc w:val="both"/>
              <w:rPr>
                <w:rFonts w:ascii="Arial" w:hAnsi="Arial" w:cs="Arial"/>
                <w:i/>
                <w:color w:val="FF0000"/>
                <w:sz w:val="18"/>
                <w:szCs w:val="18"/>
                <w:highlight w:val="yellow"/>
              </w:rPr>
            </w:pPr>
          </w:p>
        </w:tc>
      </w:tr>
    </w:tbl>
    <w:p w14:paraId="16D865B7" w14:textId="77777777" w:rsidR="0018046E" w:rsidRPr="006B1464" w:rsidRDefault="0018046E" w:rsidP="0018046E">
      <w:pPr>
        <w:spacing w:after="120"/>
        <w:jc w:val="both"/>
        <w:rPr>
          <w:color w:val="000000"/>
        </w:rPr>
      </w:pPr>
      <w:bookmarkStart w:id="584" w:name="_Toc9744321"/>
      <w:bookmarkStart w:id="585" w:name="_Toc20023712"/>
      <w:bookmarkStart w:id="586" w:name="_Toc43691349"/>
      <w:bookmarkStart w:id="587" w:name="_Toc43691554"/>
      <w:bookmarkStart w:id="588" w:name="_Toc43691696"/>
      <w:bookmarkStart w:id="589" w:name="_Toc43691767"/>
      <w:bookmarkStart w:id="590" w:name="_Toc43691838"/>
      <w:bookmarkStart w:id="591" w:name="_Toc43691909"/>
      <w:bookmarkStart w:id="592" w:name="_Toc99872151"/>
      <w:bookmarkStart w:id="593" w:name="_Toc99872222"/>
      <w:bookmarkStart w:id="594" w:name="_Toc258338339"/>
      <w:bookmarkStart w:id="595" w:name="_Toc292966353"/>
      <w:bookmarkEnd w:id="573"/>
      <w:bookmarkEnd w:id="574"/>
      <w:bookmarkEnd w:id="575"/>
      <w:bookmarkEnd w:id="576"/>
      <w:bookmarkEnd w:id="577"/>
      <w:bookmarkEnd w:id="578"/>
      <w:bookmarkEnd w:id="579"/>
      <w:bookmarkEnd w:id="580"/>
      <w:bookmarkEnd w:id="581"/>
      <w:bookmarkEnd w:id="582"/>
    </w:p>
    <w:bookmarkEnd w:id="584"/>
    <w:bookmarkEnd w:id="585"/>
    <w:bookmarkEnd w:id="586"/>
    <w:bookmarkEnd w:id="587"/>
    <w:bookmarkEnd w:id="588"/>
    <w:bookmarkEnd w:id="589"/>
    <w:bookmarkEnd w:id="590"/>
    <w:bookmarkEnd w:id="591"/>
    <w:bookmarkEnd w:id="592"/>
    <w:bookmarkEnd w:id="593"/>
    <w:bookmarkEnd w:id="594"/>
    <w:bookmarkEnd w:id="595"/>
    <w:p w14:paraId="06C2D5C1" w14:textId="77777777" w:rsidR="0018046E" w:rsidRPr="00DB3ACF" w:rsidRDefault="0018046E" w:rsidP="009D7497">
      <w:pPr>
        <w:keepNext/>
        <w:numPr>
          <w:ilvl w:val="3"/>
          <w:numId w:val="58"/>
        </w:numPr>
        <w:tabs>
          <w:tab w:val="num" w:pos="360"/>
        </w:tabs>
        <w:spacing w:before="120"/>
        <w:ind w:left="0" w:firstLine="0"/>
        <w:jc w:val="both"/>
        <w:outlineLvl w:val="2"/>
        <w:rPr>
          <w:rFonts w:ascii="Arial" w:hAnsi="Arial" w:cs="Arial"/>
          <w:bCs/>
          <w:sz w:val="18"/>
          <w:szCs w:val="18"/>
        </w:rPr>
      </w:pPr>
      <w:r w:rsidRPr="00DB3ACF">
        <w:rPr>
          <w:rFonts w:ascii="Arial" w:hAnsi="Arial" w:cs="Arial"/>
          <w:b/>
          <w:bCs/>
          <w:sz w:val="18"/>
          <w:szCs w:val="18"/>
        </w:rPr>
        <w:t>Security.</w:t>
      </w:r>
      <w:r w:rsidRPr="00DB3ACF">
        <w:rPr>
          <w:rFonts w:ascii="Arial" w:hAnsi="Arial" w:cs="Arial"/>
          <w:bCs/>
          <w:sz w:val="18"/>
          <w:szCs w:val="18"/>
        </w:rPr>
        <w:t xml:space="preserve">  Other than performing remedial services selected and included in MPS, the Parties agree HP does not assume any liability if Customer personnel changes the settings. The following security settings for Devices will be implemented during deployment. </w:t>
      </w:r>
    </w:p>
    <w:p w14:paraId="7B8F1065"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18"/>
        </w:rPr>
      </w:pPr>
      <w:r w:rsidRPr="00DB3ACF">
        <w:rPr>
          <w:rFonts w:ascii="Arial" w:hAnsi="Arial" w:cs="Arial"/>
          <w:bCs/>
          <w:sz w:val="18"/>
          <w:szCs w:val="18"/>
        </w:rPr>
        <w:t>Secure print jobs will be retained up to 24 hours then automatically deleted if not printed.</w:t>
      </w:r>
    </w:p>
    <w:p w14:paraId="3A74F73D"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18"/>
        </w:rPr>
      </w:pPr>
      <w:r w:rsidRPr="00DB3ACF">
        <w:rPr>
          <w:rFonts w:ascii="Arial" w:hAnsi="Arial" w:cs="Arial"/>
          <w:bCs/>
          <w:sz w:val="18"/>
          <w:szCs w:val="18"/>
        </w:rPr>
        <w:t>Pull Printing jobs will be retained for up to 48 hours then automatically deleted if not printed.</w:t>
      </w:r>
    </w:p>
    <w:p w14:paraId="343DC570"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18"/>
          <w:u w:val="single"/>
        </w:rPr>
      </w:pPr>
      <w:r w:rsidRPr="00DB3ACF">
        <w:rPr>
          <w:rFonts w:ascii="Arial" w:hAnsi="Arial" w:cs="Arial"/>
          <w:bCs/>
          <w:sz w:val="18"/>
          <w:szCs w:val="18"/>
        </w:rPr>
        <w:t>MFD Hard Drive data erase schedules will be implemented</w:t>
      </w:r>
      <w:r w:rsidRPr="00DB3ACF">
        <w:rPr>
          <w:rFonts w:ascii="Arial" w:hAnsi="Arial" w:cs="Arial"/>
          <w:bCs/>
          <w:sz w:val="18"/>
          <w:szCs w:val="18"/>
          <w:u w:val="single"/>
        </w:rPr>
        <w:t>.</w:t>
      </w:r>
    </w:p>
    <w:p w14:paraId="40CC3134" w14:textId="77777777" w:rsidR="0018046E" w:rsidRPr="00DB3ACF" w:rsidRDefault="0018046E" w:rsidP="0018046E">
      <w:pPr>
        <w:jc w:val="both"/>
        <w:rPr>
          <w:rFonts w:ascii="Arial" w:eastAsia="Calibri" w:hAnsi="Arial" w:cs="Arial"/>
          <w:sz w:val="18"/>
          <w:szCs w:val="18"/>
        </w:rPr>
      </w:pPr>
    </w:p>
    <w:p w14:paraId="748877B9" w14:textId="77777777" w:rsidR="0018046E" w:rsidRPr="00DB3ACF" w:rsidRDefault="0018046E" w:rsidP="009D7497">
      <w:pPr>
        <w:keepNext/>
        <w:numPr>
          <w:ilvl w:val="3"/>
          <w:numId w:val="66"/>
        </w:numPr>
        <w:spacing w:before="120"/>
        <w:jc w:val="both"/>
        <w:outlineLvl w:val="2"/>
        <w:rPr>
          <w:rFonts w:ascii="Arial" w:hAnsi="Arial" w:cs="Arial"/>
          <w:b/>
          <w:bCs/>
          <w:sz w:val="18"/>
          <w:szCs w:val="18"/>
        </w:rPr>
      </w:pPr>
      <w:bookmarkStart w:id="596" w:name="_Toc258338349"/>
      <w:bookmarkStart w:id="597" w:name="_Toc292966365"/>
      <w:bookmarkStart w:id="598" w:name="_Toc341198433"/>
      <w:bookmarkStart w:id="599" w:name="_Toc343177973"/>
      <w:bookmarkStart w:id="600" w:name="_Toc384046976"/>
      <w:bookmarkStart w:id="601" w:name="_Toc432856021"/>
      <w:r w:rsidRPr="00DB3ACF">
        <w:rPr>
          <w:rFonts w:ascii="Arial" w:hAnsi="Arial" w:cs="Arial"/>
          <w:b/>
          <w:bCs/>
          <w:sz w:val="18"/>
          <w:szCs w:val="18"/>
        </w:rPr>
        <w:lastRenderedPageBreak/>
        <w:t>MPS Design Definitions</w:t>
      </w:r>
      <w:bookmarkEnd w:id="596"/>
      <w:bookmarkEnd w:id="597"/>
      <w:bookmarkEnd w:id="598"/>
      <w:bookmarkEnd w:id="599"/>
      <w:bookmarkEnd w:id="600"/>
      <w:bookmarkEnd w:id="601"/>
      <w:r w:rsidRPr="00DB3ACF">
        <w:rPr>
          <w:rFonts w:ascii="Arial" w:hAnsi="Arial" w:cs="Arial"/>
          <w:b/>
          <w:bCs/>
          <w:sz w:val="18"/>
          <w:szCs w:val="18"/>
        </w:rPr>
        <w:t xml:space="preserve">.  </w:t>
      </w:r>
      <w:r w:rsidRPr="00DB3ACF">
        <w:rPr>
          <w:rFonts w:ascii="Arial" w:hAnsi="Arial" w:cs="Arial"/>
          <w:bCs/>
          <w:sz w:val="18"/>
          <w:szCs w:val="18"/>
        </w:rPr>
        <w:t>The following definitions may be employed in describing the Customer specific MPS Design Criteria in the following section.</w:t>
      </w:r>
    </w:p>
    <w:p w14:paraId="3265DA43"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18"/>
        </w:rPr>
      </w:pPr>
      <w:r w:rsidRPr="00DB3ACF">
        <w:rPr>
          <w:rFonts w:ascii="Arial" w:hAnsi="Arial" w:cs="Arial"/>
          <w:b/>
          <w:bCs/>
          <w:sz w:val="18"/>
          <w:szCs w:val="18"/>
          <w:u w:val="single"/>
        </w:rPr>
        <w:t xml:space="preserve">Field of </w:t>
      </w:r>
      <w:r w:rsidR="00CB398A">
        <w:rPr>
          <w:rFonts w:ascii="Arial" w:hAnsi="Arial" w:cs="Arial"/>
          <w:b/>
          <w:bCs/>
          <w:sz w:val="18"/>
          <w:szCs w:val="18"/>
          <w:u w:val="single"/>
        </w:rPr>
        <w:t>C</w:t>
      </w:r>
      <w:r w:rsidRPr="00DB3ACF">
        <w:rPr>
          <w:rFonts w:ascii="Arial" w:hAnsi="Arial" w:cs="Arial"/>
          <w:b/>
          <w:bCs/>
          <w:sz w:val="18"/>
          <w:szCs w:val="18"/>
          <w:u w:val="single"/>
        </w:rPr>
        <w:t>overage (</w:t>
      </w:r>
      <w:r w:rsidR="00BC2B67">
        <w:rPr>
          <w:rFonts w:ascii="Arial" w:hAnsi="Arial" w:cs="Arial"/>
          <w:b/>
          <w:bCs/>
          <w:sz w:val="18"/>
          <w:szCs w:val="18"/>
          <w:u w:val="single"/>
        </w:rPr>
        <w:t>“</w:t>
      </w:r>
      <w:r w:rsidRPr="00DB3ACF">
        <w:rPr>
          <w:rFonts w:ascii="Arial" w:hAnsi="Arial" w:cs="Arial"/>
          <w:b/>
          <w:bCs/>
          <w:sz w:val="18"/>
          <w:szCs w:val="18"/>
          <w:u w:val="single"/>
        </w:rPr>
        <w:t>FOC</w:t>
      </w:r>
      <w:r w:rsidR="00BC2B67">
        <w:rPr>
          <w:rFonts w:ascii="Arial" w:hAnsi="Arial" w:cs="Arial"/>
          <w:b/>
          <w:bCs/>
          <w:sz w:val="18"/>
          <w:szCs w:val="18"/>
          <w:u w:val="single"/>
        </w:rPr>
        <w:t>”</w:t>
      </w:r>
      <w:r w:rsidRPr="00DB3ACF">
        <w:rPr>
          <w:rFonts w:ascii="Arial" w:hAnsi="Arial" w:cs="Arial"/>
          <w:b/>
          <w:bCs/>
          <w:sz w:val="18"/>
          <w:szCs w:val="18"/>
          <w:u w:val="single"/>
        </w:rPr>
        <w:t>)</w:t>
      </w:r>
      <w:r w:rsidRPr="00DB3ACF">
        <w:rPr>
          <w:rFonts w:ascii="Arial" w:hAnsi="Arial" w:cs="Arial"/>
          <w:bCs/>
          <w:sz w:val="18"/>
          <w:szCs w:val="18"/>
        </w:rPr>
        <w:t xml:space="preserve"> –</w:t>
      </w:r>
      <w:r w:rsidRPr="00DB3ACF">
        <w:rPr>
          <w:rFonts w:ascii="Arial" w:hAnsi="Arial" w:cs="Arial"/>
          <w:bCs/>
          <w:sz w:val="18"/>
          <w:szCs w:val="18"/>
          <w:u w:val="single"/>
        </w:rPr>
        <w:t xml:space="preserve"> </w:t>
      </w:r>
      <w:r w:rsidRPr="00DB3ACF">
        <w:rPr>
          <w:rFonts w:ascii="Arial" w:hAnsi="Arial" w:cs="Arial"/>
          <w:bCs/>
          <w:sz w:val="18"/>
          <w:szCs w:val="18"/>
        </w:rPr>
        <w:t>A service area (radius) surrounding a print / output Device that is defined by the design maximum Device radius (i.e., distance in straight line to the user) of 40m / 120ft.</w:t>
      </w:r>
    </w:p>
    <w:p w14:paraId="0872FF1B"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18"/>
        </w:rPr>
      </w:pPr>
      <w:r w:rsidRPr="00DB3ACF">
        <w:rPr>
          <w:rFonts w:ascii="Arial" w:hAnsi="Arial" w:cs="Arial"/>
          <w:b/>
          <w:bCs/>
          <w:sz w:val="18"/>
          <w:szCs w:val="18"/>
        </w:rPr>
        <w:t>Area</w:t>
      </w:r>
      <w:r w:rsidRPr="00DB3ACF">
        <w:rPr>
          <w:rFonts w:ascii="Arial" w:hAnsi="Arial" w:cs="Arial"/>
          <w:bCs/>
          <w:sz w:val="18"/>
          <w:szCs w:val="18"/>
        </w:rPr>
        <w:t xml:space="preserve"> </w:t>
      </w:r>
      <w:r w:rsidR="00B54634">
        <w:rPr>
          <w:rFonts w:ascii="Arial" w:hAnsi="Arial" w:cs="Arial"/>
          <w:bCs/>
          <w:sz w:val="18"/>
          <w:szCs w:val="18"/>
        </w:rPr>
        <w:t>–</w:t>
      </w:r>
      <w:r w:rsidRPr="00DB3ACF">
        <w:rPr>
          <w:rFonts w:ascii="Arial" w:hAnsi="Arial" w:cs="Arial"/>
          <w:bCs/>
          <w:sz w:val="18"/>
          <w:szCs w:val="18"/>
        </w:rPr>
        <w:t xml:space="preserve"> Contiguous floor space that is bound by permanent physical barriers (i.e., walls) and/or security mechanisms that prevent adjacent users from entering/exiting (i.e., security offices, research labs, or reception desks) or prevent users within the area from easily accessing adjacent area Devices. An area may also be bound by Health, Safety and Environmental (</w:t>
      </w:r>
      <w:r w:rsidR="00BC2B67">
        <w:rPr>
          <w:rFonts w:ascii="Arial" w:hAnsi="Arial" w:cs="Arial"/>
          <w:bCs/>
          <w:sz w:val="18"/>
          <w:szCs w:val="18"/>
        </w:rPr>
        <w:t>“</w:t>
      </w:r>
      <w:r w:rsidRPr="00DB3ACF">
        <w:rPr>
          <w:rFonts w:ascii="Arial" w:hAnsi="Arial" w:cs="Arial"/>
          <w:bCs/>
          <w:sz w:val="18"/>
          <w:szCs w:val="18"/>
        </w:rPr>
        <w:t>HSE</w:t>
      </w:r>
      <w:r w:rsidR="004D7F78">
        <w:rPr>
          <w:rFonts w:ascii="Arial" w:hAnsi="Arial" w:cs="Arial"/>
          <w:bCs/>
          <w:sz w:val="18"/>
          <w:szCs w:val="18"/>
        </w:rPr>
        <w:t>”</w:t>
      </w:r>
      <w:r w:rsidRPr="00DB3ACF">
        <w:rPr>
          <w:rFonts w:ascii="Arial" w:hAnsi="Arial" w:cs="Arial"/>
          <w:bCs/>
          <w:sz w:val="18"/>
          <w:szCs w:val="18"/>
        </w:rPr>
        <w:t>) barriers (i.e., fire doors) to insure compliance with site HSE regulations.</w:t>
      </w:r>
    </w:p>
    <w:p w14:paraId="3EB15C37"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18"/>
        </w:rPr>
      </w:pPr>
      <w:r w:rsidRPr="00DB3ACF">
        <w:rPr>
          <w:rFonts w:ascii="Arial" w:hAnsi="Arial" w:cs="Arial"/>
          <w:b/>
          <w:bCs/>
          <w:sz w:val="18"/>
          <w:szCs w:val="18"/>
        </w:rPr>
        <w:t>Partial-area</w:t>
      </w:r>
      <w:r w:rsidRPr="00DB3ACF">
        <w:rPr>
          <w:rFonts w:ascii="Arial" w:hAnsi="Arial" w:cs="Arial"/>
          <w:bCs/>
          <w:sz w:val="18"/>
          <w:szCs w:val="18"/>
        </w:rPr>
        <w:t xml:space="preserve"> </w:t>
      </w:r>
      <w:r w:rsidR="00B54634">
        <w:rPr>
          <w:rFonts w:ascii="Arial" w:hAnsi="Arial" w:cs="Arial"/>
          <w:bCs/>
          <w:sz w:val="18"/>
          <w:szCs w:val="18"/>
        </w:rPr>
        <w:t>–</w:t>
      </w:r>
      <w:r w:rsidRPr="00DB3ACF">
        <w:rPr>
          <w:rFonts w:ascii="Arial" w:hAnsi="Arial" w:cs="Arial"/>
          <w:bCs/>
          <w:sz w:val="18"/>
          <w:szCs w:val="18"/>
        </w:rPr>
        <w:t xml:space="preserve"> A partial-area is defined as an area outside the field of coverage that is not large enough to accommodate another Device radius and, therefore, another departmental Device.</w:t>
      </w:r>
    </w:p>
    <w:p w14:paraId="352B86AB" w14:textId="77777777" w:rsidR="0018046E" w:rsidRPr="006B1464" w:rsidRDefault="0018046E" w:rsidP="0018046E">
      <w:pPr>
        <w:spacing w:after="120"/>
        <w:jc w:val="both"/>
        <w:rPr>
          <w:color w:val="000000"/>
        </w:rPr>
      </w:pPr>
    </w:p>
    <w:p w14:paraId="61DA1C0B" w14:textId="77777777" w:rsidR="0018046E" w:rsidRPr="006B1464" w:rsidRDefault="0018046E" w:rsidP="0018046E">
      <w:pPr>
        <w:spacing w:after="120"/>
        <w:jc w:val="both"/>
        <w:rPr>
          <w:color w:val="000000"/>
        </w:rPr>
      </w:pPr>
      <w:r w:rsidRPr="006B1464">
        <w:rPr>
          <w:noProof/>
          <w:color w:val="000000"/>
        </w:rPr>
        <w:drawing>
          <wp:inline distT="0" distB="0" distL="0" distR="0" wp14:anchorId="05ADD5E9" wp14:editId="78F3FAD9">
            <wp:extent cx="5671894" cy="4302369"/>
            <wp:effectExtent l="0" t="0" r="5080" b="3175"/>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06473" cy="4328598"/>
                    </a:xfrm>
                    <a:prstGeom prst="rect">
                      <a:avLst/>
                    </a:prstGeom>
                    <a:noFill/>
                    <a:ln>
                      <a:noFill/>
                    </a:ln>
                  </pic:spPr>
                </pic:pic>
              </a:graphicData>
            </a:graphic>
          </wp:inline>
        </w:drawing>
      </w:r>
    </w:p>
    <w:p w14:paraId="0772CE9B" w14:textId="77777777" w:rsidR="0018046E" w:rsidRPr="00DB3ACF" w:rsidRDefault="0018046E" w:rsidP="0018046E">
      <w:pPr>
        <w:spacing w:after="120"/>
        <w:jc w:val="both"/>
        <w:rPr>
          <w:rFonts w:ascii="Arial" w:hAnsi="Arial" w:cs="Arial"/>
          <w:color w:val="000000"/>
        </w:rPr>
      </w:pPr>
    </w:p>
    <w:p w14:paraId="5A6CC668" w14:textId="77777777" w:rsidR="0018046E" w:rsidRPr="00493136"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493136">
        <w:rPr>
          <w:rFonts w:ascii="Arial" w:hAnsi="Arial" w:cs="Arial"/>
          <w:b/>
          <w:bCs/>
          <w:sz w:val="18"/>
          <w:szCs w:val="26"/>
        </w:rPr>
        <w:t>AMPV</w:t>
      </w:r>
      <w:r w:rsidRPr="00493136">
        <w:rPr>
          <w:rFonts w:ascii="Arial" w:hAnsi="Arial" w:cs="Arial"/>
          <w:bCs/>
          <w:sz w:val="18"/>
          <w:szCs w:val="26"/>
        </w:rPr>
        <w:t xml:space="preserve"> </w:t>
      </w:r>
      <w:r w:rsidR="00CB398A">
        <w:rPr>
          <w:rFonts w:ascii="Arial" w:hAnsi="Arial" w:cs="Arial"/>
          <w:bCs/>
          <w:sz w:val="18"/>
          <w:szCs w:val="26"/>
        </w:rPr>
        <w:t>–</w:t>
      </w:r>
      <w:r w:rsidRPr="00493136">
        <w:rPr>
          <w:rFonts w:ascii="Arial" w:hAnsi="Arial" w:cs="Arial"/>
          <w:bCs/>
          <w:sz w:val="18"/>
          <w:szCs w:val="26"/>
        </w:rPr>
        <w:t xml:space="preserve"> Device AMPV is defined as “Average Monthly Page Volume</w:t>
      </w:r>
      <w:r w:rsidR="00662563">
        <w:rPr>
          <w:rFonts w:ascii="Arial" w:hAnsi="Arial" w:cs="Arial"/>
          <w:bCs/>
          <w:sz w:val="18"/>
          <w:szCs w:val="26"/>
        </w:rPr>
        <w:t>,</w:t>
      </w:r>
      <w:r w:rsidRPr="00493136">
        <w:rPr>
          <w:rFonts w:ascii="Arial" w:hAnsi="Arial" w:cs="Arial"/>
          <w:bCs/>
          <w:sz w:val="18"/>
          <w:szCs w:val="26"/>
        </w:rPr>
        <w:t>” or the average number of pages that a Device has produced monthly since its installation (or in-service) date, introduction (or “Born-on”) date.</w:t>
      </w:r>
    </w:p>
    <w:p w14:paraId="1A04632B" w14:textId="77777777" w:rsidR="0018046E" w:rsidRPr="00493136"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493136">
        <w:rPr>
          <w:rFonts w:ascii="Arial" w:hAnsi="Arial" w:cs="Arial"/>
          <w:b/>
          <w:bCs/>
          <w:sz w:val="18"/>
          <w:szCs w:val="26"/>
        </w:rPr>
        <w:t>Area AMPV</w:t>
      </w:r>
      <w:r w:rsidRPr="00493136">
        <w:rPr>
          <w:rFonts w:ascii="Arial" w:hAnsi="Arial" w:cs="Arial"/>
          <w:bCs/>
          <w:sz w:val="18"/>
          <w:szCs w:val="26"/>
        </w:rPr>
        <w:t xml:space="preserve"> – The sum of all Devices’ AMPV for an area.</w:t>
      </w:r>
    </w:p>
    <w:p w14:paraId="355D24DD" w14:textId="77777777" w:rsidR="0018046E" w:rsidRPr="0014545C" w:rsidRDefault="0018046E" w:rsidP="00DB3ACF">
      <w:pPr>
        <w:pStyle w:val="Heading3"/>
        <w:numPr>
          <w:ilvl w:val="3"/>
          <w:numId w:val="78"/>
        </w:numPr>
      </w:pPr>
      <w:r w:rsidRPr="0014545C">
        <w:t>MPS DESIGN CRITERIA</w:t>
      </w:r>
    </w:p>
    <w:p w14:paraId="515C0D9F" w14:textId="77777777" w:rsidR="0018046E" w:rsidRPr="00DB3ACF" w:rsidRDefault="0018046E" w:rsidP="0018046E">
      <w:pPr>
        <w:jc w:val="both"/>
        <w:rPr>
          <w:rFonts w:ascii="Arial" w:eastAsia="Calibri" w:hAnsi="Arial" w:cs="Arial"/>
          <w:i/>
          <w:color w:val="FF0000"/>
        </w:rPr>
      </w:pPr>
      <w:r w:rsidRPr="00DB3ACF">
        <w:rPr>
          <w:rFonts w:ascii="Arial" w:eastAsia="Calibri" w:hAnsi="Arial" w:cs="Arial"/>
          <w:sz w:val="18"/>
        </w:rPr>
        <w:t xml:space="preserve">Devices selected for service delivery should be determined based on the ability to meet requirements indicated in the requirements/profile matrix. Specific Device models may be suitable for multiple </w:t>
      </w:r>
      <w:r w:rsidRPr="00460E9D">
        <w:rPr>
          <w:rFonts w:ascii="Arial" w:eastAsia="Calibri" w:hAnsi="Arial" w:cs="Arial"/>
          <w:sz w:val="18"/>
        </w:rPr>
        <w:t>profiles</w:t>
      </w:r>
      <w:r w:rsidRPr="00460E9D">
        <w:rPr>
          <w:rFonts w:ascii="Arial" w:eastAsia="Calibri" w:hAnsi="Arial" w:cs="Arial"/>
          <w:i/>
          <w:color w:val="FF0000"/>
          <w:sz w:val="18"/>
        </w:rPr>
        <w:t>.</w:t>
      </w:r>
    </w:p>
    <w:p w14:paraId="538376B6"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lastRenderedPageBreak/>
        <w:t xml:space="preserve">Current state volume will be used in conjunction and prioritization of other criteria to designate Device location within the specified Field of Coverage and/or category </w:t>
      </w:r>
    </w:p>
    <w:p w14:paraId="756DF7CF"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Primary placement of Devices will be located where power and network drops already exist.</w:t>
      </w:r>
    </w:p>
    <w:p w14:paraId="16C8BC49"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In the event a Device must be placed in a location without power or network, the Device should be placed in a location with only power over a location with only network.</w:t>
      </w:r>
    </w:p>
    <w:p w14:paraId="2DEBE834"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All HP requirements for Device space must be met (i.e.</w:t>
      </w:r>
      <w:r w:rsidR="00C31219">
        <w:rPr>
          <w:rFonts w:ascii="Arial" w:hAnsi="Arial" w:cs="Arial"/>
          <w:bCs/>
          <w:sz w:val="18"/>
          <w:szCs w:val="26"/>
        </w:rPr>
        <w:t>,</w:t>
      </w:r>
      <w:r w:rsidRPr="00DB3ACF">
        <w:rPr>
          <w:rFonts w:ascii="Arial" w:hAnsi="Arial" w:cs="Arial"/>
          <w:bCs/>
          <w:sz w:val="18"/>
          <w:szCs w:val="26"/>
        </w:rPr>
        <w:t xml:space="preserve"> a Device will not be placed in an area with insufficient space) with the proposed placement. Do not place equipment in locations that would require building changes other than power or network as described above.</w:t>
      </w:r>
    </w:p>
    <w:p w14:paraId="4E37E8C2"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Device placement may be limited by the physical layout of the building and/or space constraints.</w:t>
      </w:r>
    </w:p>
    <w:p w14:paraId="51E93A75"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For practical purposes, the maximum number of doors that the user must traverse to reach the Device is two (2); otherwise the straight-line distance between the Device and the user should be shortened to not exceed the maximum number of doors that must be traversed. This will be addressed and finalized during Discovery and Design.</w:t>
      </w:r>
    </w:p>
    <w:p w14:paraId="7B748E7D"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 xml:space="preserve">An end user will not need to go up or down a floor to reach the print Device. </w:t>
      </w:r>
    </w:p>
    <w:p w14:paraId="418B5882"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Buildings may have specific “Safety Considerations” that dictate where or how Devices can be placed in the Future State Design. Certain environments (e.g. plant floor, labs, etc.) may limit the physical placement of or type of Devices that can be used.</w:t>
      </w:r>
    </w:p>
    <w:p w14:paraId="19CF39E3" w14:textId="77777777" w:rsidR="0018046E" w:rsidRPr="00DB3ACF" w:rsidRDefault="0018046E" w:rsidP="009D7497">
      <w:pPr>
        <w:keepNext/>
        <w:numPr>
          <w:ilvl w:val="4"/>
          <w:numId w:val="58"/>
        </w:numPr>
        <w:tabs>
          <w:tab w:val="num" w:pos="360"/>
        </w:tabs>
        <w:ind w:left="850" w:hanging="850"/>
        <w:jc w:val="both"/>
        <w:outlineLvl w:val="3"/>
        <w:rPr>
          <w:rFonts w:ascii="Arial" w:hAnsi="Arial" w:cs="Arial"/>
          <w:bCs/>
          <w:sz w:val="18"/>
          <w:szCs w:val="26"/>
        </w:rPr>
      </w:pPr>
      <w:r w:rsidRPr="00DB3ACF">
        <w:rPr>
          <w:rFonts w:ascii="Arial" w:hAnsi="Arial" w:cs="Arial"/>
          <w:bCs/>
          <w:sz w:val="18"/>
          <w:szCs w:val="26"/>
        </w:rPr>
        <w:t>There is a clear methodology and hierarchy guiding Device deployment. The first criterion is user areas and the second is page volumes. The following table describes the balanced design hierarchy.</w:t>
      </w:r>
    </w:p>
    <w:p w14:paraId="3DEC77F5" w14:textId="77777777" w:rsidR="0018046E" w:rsidRPr="006B1464" w:rsidRDefault="0018046E" w:rsidP="0018046E">
      <w:pPr>
        <w:rPr>
          <w:rFonts w:ascii="Calibri" w:eastAsia="Calibri" w:hAnsi="Calibri" w:cs="Times New Roman"/>
        </w:rPr>
      </w:pPr>
    </w:p>
    <w:tbl>
      <w:tblPr>
        <w:tblW w:w="9654" w:type="dxa"/>
        <w:tblInd w:w="55" w:type="dxa"/>
        <w:tblCellMar>
          <w:left w:w="70" w:type="dxa"/>
          <w:right w:w="70" w:type="dxa"/>
        </w:tblCellMar>
        <w:tblLook w:val="04A0" w:firstRow="1" w:lastRow="0" w:firstColumn="1" w:lastColumn="0" w:noHBand="0" w:noVBand="1"/>
      </w:tblPr>
      <w:tblGrid>
        <w:gridCol w:w="2413"/>
        <w:gridCol w:w="2414"/>
        <w:gridCol w:w="2413"/>
        <w:gridCol w:w="2414"/>
      </w:tblGrid>
      <w:tr w:rsidR="0018046E" w:rsidRPr="006B1464" w14:paraId="20C4375E" w14:textId="77777777" w:rsidTr="00F378C3">
        <w:trPr>
          <w:trHeight w:val="360"/>
          <w:tblHeader/>
        </w:trPr>
        <w:tc>
          <w:tcPr>
            <w:tcW w:w="24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C2B836" w14:textId="77777777" w:rsidR="0018046E" w:rsidRPr="00F378C3" w:rsidRDefault="0018046E" w:rsidP="00F378C3">
            <w:pPr>
              <w:spacing w:before="120" w:after="120" w:line="240" w:lineRule="auto"/>
              <w:jc w:val="center"/>
              <w:rPr>
                <w:rFonts w:ascii="Arial" w:hAnsi="Arial" w:cs="Arial"/>
                <w:b/>
                <w:sz w:val="18"/>
              </w:rPr>
            </w:pPr>
            <w:r w:rsidRPr="00F378C3">
              <w:rPr>
                <w:rFonts w:ascii="Arial" w:hAnsi="Arial" w:cs="Arial"/>
                <w:b/>
                <w:sz w:val="18"/>
              </w:rPr>
              <w:t>Criteria</w:t>
            </w:r>
          </w:p>
        </w:tc>
        <w:tc>
          <w:tcPr>
            <w:tcW w:w="2414" w:type="dxa"/>
            <w:tcBorders>
              <w:top w:val="single" w:sz="4" w:space="0" w:color="auto"/>
              <w:left w:val="nil"/>
              <w:bottom w:val="single" w:sz="4" w:space="0" w:color="auto"/>
              <w:right w:val="single" w:sz="4" w:space="0" w:color="auto"/>
            </w:tcBorders>
            <w:shd w:val="clear" w:color="auto" w:fill="D9D9D9"/>
            <w:vAlign w:val="center"/>
            <w:hideMark/>
          </w:tcPr>
          <w:p w14:paraId="5021D106" w14:textId="77777777" w:rsidR="0018046E" w:rsidRPr="00F378C3" w:rsidRDefault="0018046E" w:rsidP="00F378C3">
            <w:pPr>
              <w:spacing w:before="120" w:after="120" w:line="240" w:lineRule="auto"/>
              <w:jc w:val="center"/>
              <w:rPr>
                <w:rFonts w:ascii="Arial" w:hAnsi="Arial" w:cs="Arial"/>
                <w:b/>
                <w:sz w:val="18"/>
              </w:rPr>
            </w:pPr>
            <w:r w:rsidRPr="00F378C3">
              <w:rPr>
                <w:rFonts w:ascii="Arial" w:hAnsi="Arial" w:cs="Arial"/>
                <w:b/>
                <w:sz w:val="18"/>
              </w:rPr>
              <w:t>Departmental</w:t>
            </w:r>
          </w:p>
        </w:tc>
        <w:tc>
          <w:tcPr>
            <w:tcW w:w="2413" w:type="dxa"/>
            <w:tcBorders>
              <w:top w:val="single" w:sz="4" w:space="0" w:color="auto"/>
              <w:left w:val="nil"/>
              <w:bottom w:val="single" w:sz="4" w:space="0" w:color="auto"/>
              <w:right w:val="single" w:sz="4" w:space="0" w:color="auto"/>
            </w:tcBorders>
            <w:shd w:val="clear" w:color="auto" w:fill="D9D9D9"/>
            <w:vAlign w:val="center"/>
            <w:hideMark/>
          </w:tcPr>
          <w:p w14:paraId="3C5CB21D" w14:textId="77777777" w:rsidR="0018046E" w:rsidRPr="00F378C3" w:rsidRDefault="0018046E" w:rsidP="00F378C3">
            <w:pPr>
              <w:spacing w:before="120" w:after="120" w:line="240" w:lineRule="auto"/>
              <w:jc w:val="center"/>
              <w:rPr>
                <w:rFonts w:ascii="Arial" w:hAnsi="Arial" w:cs="Arial"/>
                <w:b/>
                <w:sz w:val="18"/>
              </w:rPr>
            </w:pPr>
            <w:r w:rsidRPr="00F378C3">
              <w:rPr>
                <w:rFonts w:ascii="Arial" w:hAnsi="Arial" w:cs="Arial"/>
                <w:b/>
                <w:sz w:val="18"/>
              </w:rPr>
              <w:t>Workgroup</w:t>
            </w:r>
          </w:p>
        </w:tc>
        <w:tc>
          <w:tcPr>
            <w:tcW w:w="2414" w:type="dxa"/>
            <w:tcBorders>
              <w:top w:val="single" w:sz="4" w:space="0" w:color="auto"/>
              <w:left w:val="nil"/>
              <w:bottom w:val="single" w:sz="4" w:space="0" w:color="auto"/>
              <w:right w:val="single" w:sz="4" w:space="0" w:color="auto"/>
            </w:tcBorders>
            <w:shd w:val="clear" w:color="auto" w:fill="D9D9D9"/>
            <w:vAlign w:val="center"/>
            <w:hideMark/>
          </w:tcPr>
          <w:p w14:paraId="4B29E1B2" w14:textId="77777777" w:rsidR="0018046E" w:rsidRPr="00F378C3" w:rsidRDefault="0018046E" w:rsidP="00F378C3">
            <w:pPr>
              <w:spacing w:before="120" w:after="120" w:line="240" w:lineRule="auto"/>
              <w:jc w:val="center"/>
              <w:rPr>
                <w:rFonts w:ascii="Arial" w:hAnsi="Arial" w:cs="Arial"/>
                <w:b/>
                <w:sz w:val="18"/>
              </w:rPr>
            </w:pPr>
            <w:r w:rsidRPr="00F378C3">
              <w:rPr>
                <w:rFonts w:ascii="Arial" w:hAnsi="Arial" w:cs="Arial"/>
                <w:b/>
                <w:sz w:val="18"/>
              </w:rPr>
              <w:t>Desktop</w:t>
            </w:r>
          </w:p>
        </w:tc>
      </w:tr>
      <w:tr w:rsidR="0018046E" w:rsidRPr="006B1464" w14:paraId="50B9D6D2" w14:textId="77777777" w:rsidTr="0018046E">
        <w:trPr>
          <w:trHeight w:val="1230"/>
        </w:trPr>
        <w:tc>
          <w:tcPr>
            <w:tcW w:w="2413" w:type="dxa"/>
            <w:tcBorders>
              <w:top w:val="nil"/>
              <w:left w:val="single" w:sz="4" w:space="0" w:color="auto"/>
              <w:bottom w:val="single" w:sz="4" w:space="0" w:color="auto"/>
              <w:right w:val="single" w:sz="4" w:space="0" w:color="auto"/>
            </w:tcBorders>
            <w:hideMark/>
          </w:tcPr>
          <w:p w14:paraId="228CD27D" w14:textId="77777777" w:rsidR="00637A54" w:rsidRPr="00F378C3" w:rsidRDefault="0018046E" w:rsidP="00F378C3">
            <w:pPr>
              <w:spacing w:after="0"/>
              <w:rPr>
                <w:rFonts w:ascii="Arial" w:hAnsi="Arial" w:cs="Arial"/>
                <w:sz w:val="18"/>
              </w:rPr>
            </w:pPr>
            <w:r w:rsidRPr="00F378C3">
              <w:rPr>
                <w:rFonts w:ascii="Arial" w:hAnsi="Arial" w:cs="Arial"/>
                <w:sz w:val="18"/>
              </w:rPr>
              <w:t xml:space="preserve">The first device is deployed </w:t>
            </w:r>
          </w:p>
          <w:p w14:paraId="0F73C7E0" w14:textId="77777777" w:rsidR="0018046E" w:rsidRPr="00F378C3" w:rsidRDefault="0018046E" w:rsidP="0018046E">
            <w:pPr>
              <w:rPr>
                <w:rFonts w:ascii="Arial" w:hAnsi="Arial" w:cs="Arial"/>
                <w:sz w:val="18"/>
              </w:rPr>
            </w:pPr>
            <w:r w:rsidRPr="00F378C3">
              <w:rPr>
                <w:rFonts w:ascii="Arial" w:hAnsi="Arial" w:cs="Arial"/>
                <w:sz w:val="18"/>
              </w:rPr>
              <w:t>if …</w:t>
            </w:r>
          </w:p>
        </w:tc>
        <w:tc>
          <w:tcPr>
            <w:tcW w:w="2414" w:type="dxa"/>
            <w:tcBorders>
              <w:top w:val="nil"/>
              <w:left w:val="nil"/>
              <w:bottom w:val="single" w:sz="4" w:space="0" w:color="auto"/>
              <w:right w:val="single" w:sz="4" w:space="0" w:color="auto"/>
            </w:tcBorders>
            <w:hideMark/>
          </w:tcPr>
          <w:p w14:paraId="67C79445" w14:textId="77777777" w:rsidR="0018046E" w:rsidRPr="00F378C3" w:rsidRDefault="0018046E" w:rsidP="0018046E">
            <w:pPr>
              <w:rPr>
                <w:rFonts w:ascii="Arial" w:hAnsi="Arial" w:cs="Arial"/>
                <w:sz w:val="18"/>
              </w:rPr>
            </w:pPr>
            <w:r w:rsidRPr="00F378C3">
              <w:rPr>
                <w:rFonts w:ascii="Arial" w:hAnsi="Arial" w:cs="Arial"/>
                <w:sz w:val="18"/>
              </w:rPr>
              <w:t>the area total AMPV meets or exceeds optimal minimum.</w:t>
            </w:r>
          </w:p>
        </w:tc>
        <w:tc>
          <w:tcPr>
            <w:tcW w:w="2413" w:type="dxa"/>
            <w:tcBorders>
              <w:top w:val="nil"/>
              <w:left w:val="nil"/>
              <w:bottom w:val="single" w:sz="4" w:space="0" w:color="auto"/>
              <w:right w:val="single" w:sz="4" w:space="0" w:color="auto"/>
            </w:tcBorders>
            <w:hideMark/>
          </w:tcPr>
          <w:p w14:paraId="6E90083C" w14:textId="77777777" w:rsidR="0018046E" w:rsidRPr="00F378C3" w:rsidRDefault="0018046E" w:rsidP="0018046E">
            <w:pPr>
              <w:rPr>
                <w:rFonts w:ascii="Arial" w:hAnsi="Arial" w:cs="Arial"/>
                <w:sz w:val="18"/>
              </w:rPr>
            </w:pPr>
            <w:r w:rsidRPr="00F378C3">
              <w:rPr>
                <w:rFonts w:ascii="Arial" w:hAnsi="Arial" w:cs="Arial"/>
                <w:sz w:val="18"/>
              </w:rPr>
              <w:t>"overflow" pages exceeding optimal minimum remain after deploying all departmental devices with balanced unit AMPVs.</w:t>
            </w:r>
          </w:p>
        </w:tc>
        <w:tc>
          <w:tcPr>
            <w:tcW w:w="2414" w:type="dxa"/>
            <w:tcBorders>
              <w:top w:val="nil"/>
              <w:left w:val="nil"/>
              <w:bottom w:val="single" w:sz="4" w:space="0" w:color="auto"/>
              <w:right w:val="single" w:sz="4" w:space="0" w:color="auto"/>
            </w:tcBorders>
            <w:hideMark/>
          </w:tcPr>
          <w:p w14:paraId="2698D897" w14:textId="77777777" w:rsidR="0018046E" w:rsidRPr="00F378C3" w:rsidRDefault="0018046E" w:rsidP="0018046E">
            <w:pPr>
              <w:rPr>
                <w:rFonts w:ascii="Arial" w:hAnsi="Arial" w:cs="Arial"/>
                <w:sz w:val="18"/>
              </w:rPr>
            </w:pPr>
            <w:r w:rsidRPr="00F378C3">
              <w:rPr>
                <w:rFonts w:ascii="Arial" w:hAnsi="Arial" w:cs="Arial"/>
                <w:sz w:val="18"/>
              </w:rPr>
              <w:t>the area total AMPV is less than the optimal minimum.</w:t>
            </w:r>
          </w:p>
        </w:tc>
      </w:tr>
      <w:tr w:rsidR="0018046E" w:rsidRPr="006B1464" w14:paraId="1A1F229A" w14:textId="77777777" w:rsidTr="0018046E">
        <w:trPr>
          <w:trHeight w:val="1410"/>
        </w:trPr>
        <w:tc>
          <w:tcPr>
            <w:tcW w:w="2413" w:type="dxa"/>
            <w:tcBorders>
              <w:top w:val="nil"/>
              <w:left w:val="single" w:sz="4" w:space="0" w:color="auto"/>
              <w:bottom w:val="single" w:sz="4" w:space="0" w:color="auto"/>
              <w:right w:val="single" w:sz="4" w:space="0" w:color="auto"/>
            </w:tcBorders>
            <w:hideMark/>
          </w:tcPr>
          <w:p w14:paraId="04731873" w14:textId="77777777" w:rsidR="0018046E" w:rsidRPr="00F378C3" w:rsidRDefault="0018046E" w:rsidP="0018046E">
            <w:pPr>
              <w:rPr>
                <w:rFonts w:ascii="Arial" w:hAnsi="Arial" w:cs="Arial"/>
                <w:sz w:val="18"/>
              </w:rPr>
            </w:pPr>
            <w:r w:rsidRPr="00F378C3">
              <w:rPr>
                <w:rFonts w:ascii="Arial" w:hAnsi="Arial" w:cs="Arial"/>
                <w:sz w:val="18"/>
              </w:rPr>
              <w:t>Additional devices are deployed if …</w:t>
            </w:r>
          </w:p>
        </w:tc>
        <w:tc>
          <w:tcPr>
            <w:tcW w:w="2414" w:type="dxa"/>
            <w:tcBorders>
              <w:top w:val="nil"/>
              <w:left w:val="nil"/>
              <w:bottom w:val="single" w:sz="4" w:space="0" w:color="auto"/>
              <w:right w:val="single" w:sz="4" w:space="0" w:color="auto"/>
            </w:tcBorders>
            <w:hideMark/>
          </w:tcPr>
          <w:p w14:paraId="4E7DA54E" w14:textId="77777777" w:rsidR="0018046E" w:rsidRPr="00F378C3" w:rsidRDefault="0018046E" w:rsidP="0018046E">
            <w:pPr>
              <w:rPr>
                <w:rFonts w:ascii="Arial" w:hAnsi="Arial" w:cs="Arial"/>
                <w:sz w:val="18"/>
              </w:rPr>
            </w:pPr>
            <w:r w:rsidRPr="00F378C3">
              <w:rPr>
                <w:rFonts w:ascii="Arial" w:hAnsi="Arial" w:cs="Arial"/>
                <w:sz w:val="18"/>
              </w:rPr>
              <w:t>the remaining device radius for the area exceeds 40m/120ft</w:t>
            </w:r>
          </w:p>
        </w:tc>
        <w:tc>
          <w:tcPr>
            <w:tcW w:w="2413" w:type="dxa"/>
            <w:tcBorders>
              <w:top w:val="nil"/>
              <w:left w:val="nil"/>
              <w:bottom w:val="single" w:sz="4" w:space="0" w:color="auto"/>
              <w:right w:val="single" w:sz="4" w:space="0" w:color="auto"/>
            </w:tcBorders>
            <w:hideMark/>
          </w:tcPr>
          <w:p w14:paraId="453B7DA6" w14:textId="77777777" w:rsidR="0018046E" w:rsidRPr="00F378C3" w:rsidRDefault="0018046E" w:rsidP="0018046E">
            <w:pPr>
              <w:rPr>
                <w:rFonts w:ascii="Arial" w:hAnsi="Arial" w:cs="Arial"/>
                <w:sz w:val="18"/>
              </w:rPr>
            </w:pPr>
            <w:r w:rsidRPr="00F378C3">
              <w:rPr>
                <w:rFonts w:ascii="Arial" w:hAnsi="Arial" w:cs="Arial"/>
                <w:sz w:val="18"/>
              </w:rPr>
              <w:t>"overflow" pages remain after deploying the first workgroup device (limit is 1:1 departmental to workgroup, or switch to high AMPV alternate)</w:t>
            </w:r>
          </w:p>
        </w:tc>
        <w:tc>
          <w:tcPr>
            <w:tcW w:w="2414" w:type="dxa"/>
            <w:tcBorders>
              <w:top w:val="nil"/>
              <w:left w:val="nil"/>
              <w:bottom w:val="single" w:sz="4" w:space="0" w:color="auto"/>
              <w:right w:val="single" w:sz="4" w:space="0" w:color="auto"/>
            </w:tcBorders>
            <w:hideMark/>
          </w:tcPr>
          <w:p w14:paraId="16501AC1" w14:textId="77777777" w:rsidR="0018046E" w:rsidRPr="00F378C3" w:rsidRDefault="0018046E" w:rsidP="0018046E">
            <w:pPr>
              <w:rPr>
                <w:rFonts w:ascii="Arial" w:hAnsi="Arial" w:cs="Arial"/>
                <w:sz w:val="18"/>
              </w:rPr>
            </w:pPr>
            <w:r w:rsidRPr="00F378C3">
              <w:rPr>
                <w:rFonts w:ascii="Arial" w:hAnsi="Arial" w:cs="Arial"/>
                <w:sz w:val="18"/>
              </w:rPr>
              <w:t>the remaining device radius for the area exceeds 40m/120ft, or coverage is required for a partial-area.</w:t>
            </w:r>
          </w:p>
        </w:tc>
      </w:tr>
    </w:tbl>
    <w:p w14:paraId="377F222C" w14:textId="77777777" w:rsidR="0018046E" w:rsidRPr="006B1464" w:rsidRDefault="0018046E" w:rsidP="0018046E">
      <w:pPr>
        <w:rPr>
          <w:rFonts w:ascii="Calibri" w:eastAsia="Calibri" w:hAnsi="Calibri" w:cs="Times New Roman"/>
        </w:rPr>
      </w:pPr>
    </w:p>
    <w:p w14:paraId="7AC464BC" w14:textId="77777777" w:rsidR="00DF157E" w:rsidRDefault="0018046E" w:rsidP="009D7497">
      <w:pPr>
        <w:numPr>
          <w:ilvl w:val="2"/>
          <w:numId w:val="66"/>
        </w:numPr>
        <w:pBdr>
          <w:top w:val="single" w:sz="4" w:space="1" w:color="auto"/>
        </w:pBdr>
        <w:spacing w:before="120"/>
        <w:jc w:val="both"/>
        <w:outlineLvl w:val="1"/>
        <w:rPr>
          <w:rFonts w:ascii="Arial" w:hAnsi="Arial" w:cs="Arial"/>
          <w:bCs/>
          <w:iCs/>
          <w:szCs w:val="28"/>
        </w:rPr>
      </w:pPr>
      <w:r w:rsidRPr="00DB3ACF">
        <w:rPr>
          <w:rFonts w:ascii="Arial" w:hAnsi="Arial" w:cs="Arial"/>
          <w:bCs/>
          <w:iCs/>
          <w:szCs w:val="28"/>
          <w:u w:val="single"/>
        </w:rPr>
        <w:t>Dependencies.</w:t>
      </w:r>
      <w:r w:rsidRPr="00DB3ACF">
        <w:rPr>
          <w:rFonts w:ascii="Arial" w:hAnsi="Arial" w:cs="Arial"/>
          <w:bCs/>
          <w:iCs/>
          <w:szCs w:val="28"/>
        </w:rPr>
        <w:t xml:space="preserve"> </w:t>
      </w:r>
    </w:p>
    <w:p w14:paraId="5B59758F" w14:textId="77777777" w:rsidR="0018046E" w:rsidRPr="00DB3ACF" w:rsidRDefault="00754B46" w:rsidP="000C24AD">
      <w:pPr>
        <w:spacing w:before="120" w:after="120" w:line="240" w:lineRule="auto"/>
        <w:ind w:left="562"/>
        <w:jc w:val="both"/>
        <w:outlineLvl w:val="1"/>
        <w:rPr>
          <w:rFonts w:ascii="Arial" w:hAnsi="Arial" w:cs="Arial"/>
          <w:bCs/>
          <w:iCs/>
          <w:szCs w:val="28"/>
        </w:rPr>
      </w:pPr>
      <w:r w:rsidRPr="00DB3ACF">
        <w:rPr>
          <w:rFonts w:ascii="Arial" w:hAnsi="Arial" w:cs="Arial"/>
          <w:b/>
          <w:bCs/>
          <w:iCs/>
          <w:color w:val="FF0000"/>
          <w:szCs w:val="28"/>
        </w:rPr>
        <w:t xml:space="preserve">TBD </w:t>
      </w:r>
      <w:r>
        <w:rPr>
          <w:rFonts w:ascii="Arial" w:hAnsi="Arial" w:cs="Arial"/>
          <w:bCs/>
          <w:iCs/>
          <w:szCs w:val="28"/>
        </w:rPr>
        <w:t xml:space="preserve"> </w:t>
      </w:r>
    </w:p>
    <w:p w14:paraId="11FFD322" w14:textId="77777777" w:rsidR="0018046E" w:rsidRPr="00383A70" w:rsidRDefault="0018046E" w:rsidP="009D7497">
      <w:pPr>
        <w:keepNext/>
        <w:numPr>
          <w:ilvl w:val="3"/>
          <w:numId w:val="58"/>
        </w:numPr>
        <w:tabs>
          <w:tab w:val="num" w:pos="360"/>
        </w:tabs>
        <w:spacing w:before="120"/>
        <w:ind w:left="706" w:hanging="706"/>
        <w:jc w:val="both"/>
        <w:outlineLvl w:val="2"/>
        <w:rPr>
          <w:rFonts w:ascii="Arial" w:hAnsi="Arial" w:cs="Arial"/>
          <w:bCs/>
          <w:sz w:val="18"/>
          <w:szCs w:val="26"/>
        </w:rPr>
      </w:pPr>
      <w:r w:rsidRPr="00DB3ACF">
        <w:rPr>
          <w:rFonts w:ascii="Arial" w:hAnsi="Arial" w:cs="Arial"/>
          <w:bCs/>
          <w:sz w:val="18"/>
          <w:szCs w:val="26"/>
        </w:rPr>
        <w:t xml:space="preserve">Delays during transition and transformation phase: HP assumes the Transition and Implementation Services provided under this SOW shall be conducted in a timely manner and without Customer delay. If the deployment </w:t>
      </w:r>
      <w:r w:rsidRPr="00383A70">
        <w:rPr>
          <w:rFonts w:ascii="Arial" w:hAnsi="Arial" w:cs="Arial"/>
          <w:bCs/>
          <w:sz w:val="18"/>
          <w:szCs w:val="26"/>
        </w:rPr>
        <w:t xml:space="preserve">of MPS Devices is delayed by more than </w:t>
      </w:r>
      <w:r w:rsidR="007924A8" w:rsidRPr="00383A70">
        <w:rPr>
          <w:rFonts w:ascii="Arial" w:hAnsi="Arial" w:cs="Arial"/>
          <w:b/>
          <w:bCs/>
          <w:color w:val="FF0000"/>
          <w:sz w:val="18"/>
          <w:szCs w:val="26"/>
        </w:rPr>
        <w:t>[</w:t>
      </w:r>
      <w:r w:rsidRPr="00383A70">
        <w:rPr>
          <w:rFonts w:ascii="Arial" w:hAnsi="Arial" w:cs="Arial"/>
          <w:b/>
          <w:bCs/>
          <w:color w:val="FF0000"/>
          <w:sz w:val="18"/>
          <w:szCs w:val="26"/>
        </w:rPr>
        <w:t>XX</w:t>
      </w:r>
      <w:r w:rsidR="007924A8" w:rsidRPr="00383A70">
        <w:rPr>
          <w:rFonts w:ascii="Arial" w:hAnsi="Arial" w:cs="Arial"/>
          <w:b/>
          <w:bCs/>
          <w:color w:val="FF0000"/>
          <w:sz w:val="18"/>
          <w:szCs w:val="26"/>
        </w:rPr>
        <w:t>]</w:t>
      </w:r>
      <w:r w:rsidRPr="00383A70">
        <w:rPr>
          <w:rFonts w:ascii="Arial" w:hAnsi="Arial" w:cs="Arial"/>
          <w:bCs/>
          <w:color w:val="FF0000"/>
          <w:sz w:val="18"/>
          <w:szCs w:val="26"/>
        </w:rPr>
        <w:t xml:space="preserve"> </w:t>
      </w:r>
      <w:r w:rsidRPr="00383A70">
        <w:rPr>
          <w:rFonts w:ascii="Arial" w:hAnsi="Arial" w:cs="Arial"/>
          <w:bCs/>
          <w:sz w:val="18"/>
          <w:szCs w:val="26"/>
        </w:rPr>
        <w:t xml:space="preserve">weeks from the agreed plan, HP will initiate a Change Order to reflect impact on pricing.  </w:t>
      </w:r>
    </w:p>
    <w:p w14:paraId="1E536D36" w14:textId="77777777" w:rsidR="0018046E" w:rsidRPr="00383A70" w:rsidRDefault="0018046E" w:rsidP="009D7497">
      <w:pPr>
        <w:keepNext/>
        <w:numPr>
          <w:ilvl w:val="3"/>
          <w:numId w:val="58"/>
        </w:numPr>
        <w:tabs>
          <w:tab w:val="num" w:pos="360"/>
        </w:tabs>
        <w:spacing w:before="120"/>
        <w:ind w:left="706" w:hanging="706"/>
        <w:jc w:val="both"/>
        <w:outlineLvl w:val="2"/>
        <w:rPr>
          <w:rFonts w:ascii="Arial" w:hAnsi="Arial" w:cs="Arial"/>
          <w:bCs/>
          <w:sz w:val="18"/>
          <w:szCs w:val="26"/>
        </w:rPr>
      </w:pPr>
      <w:r w:rsidRPr="00383A70">
        <w:rPr>
          <w:rFonts w:ascii="Arial" w:hAnsi="Arial" w:cs="Arial"/>
          <w:bCs/>
          <w:sz w:val="18"/>
          <w:szCs w:val="26"/>
        </w:rPr>
        <w:t xml:space="preserve">Customer agree that all pricing is based on all Design Criteria, Customer selected MPS and timely execution of all customer obligations included in this SOW and associated documentation. </w:t>
      </w:r>
    </w:p>
    <w:p w14:paraId="01916A64" w14:textId="77777777" w:rsidR="0018046E" w:rsidRPr="006B1464" w:rsidRDefault="0018046E" w:rsidP="0018046E">
      <w:pPr>
        <w:keepNext/>
        <w:spacing w:before="120"/>
        <w:ind w:left="706"/>
        <w:outlineLvl w:val="2"/>
        <w:rPr>
          <w:bCs/>
          <w:sz w:val="18"/>
          <w:szCs w:val="26"/>
        </w:rPr>
      </w:pPr>
    </w:p>
    <w:p w14:paraId="42AB3387" w14:textId="77777777" w:rsidR="0018046E" w:rsidRPr="006B1464" w:rsidRDefault="0018046E" w:rsidP="0018046E">
      <w:pPr>
        <w:spacing w:after="200" w:line="276" w:lineRule="auto"/>
        <w:rPr>
          <w:color w:val="000000"/>
        </w:rPr>
      </w:pPr>
    </w:p>
    <w:p w14:paraId="64CB2580" w14:textId="77777777" w:rsidR="0018046E" w:rsidRPr="006B1464" w:rsidRDefault="00C1298E" w:rsidP="000C24AD">
      <w:pPr>
        <w:pStyle w:val="Heading0"/>
        <w:ind w:left="0" w:firstLine="0"/>
        <w:outlineLvl w:val="0"/>
        <w:rPr>
          <w:rFonts w:asciiTheme="minorHAnsi" w:eastAsiaTheme="minorHAnsi" w:hAnsiTheme="minorHAnsi" w:cstheme="minorBidi"/>
          <w:sz w:val="22"/>
          <w:lang w:val="en-US"/>
        </w:rPr>
      </w:pPr>
      <w:bookmarkStart w:id="602" w:name="SD_HPAC_Req_End"/>
      <w:bookmarkStart w:id="603" w:name="B_End"/>
      <w:bookmarkStart w:id="604" w:name="C_PPLite_Start"/>
      <w:bookmarkStart w:id="605" w:name="C_PPLite_End"/>
      <w:bookmarkStart w:id="606" w:name="C_PPFull_Start"/>
      <w:bookmarkStart w:id="607" w:name="D_SVP_Start"/>
      <w:bookmarkStart w:id="608" w:name="_Toc354671628"/>
      <w:bookmarkStart w:id="609" w:name="_Toc487706102"/>
      <w:bookmarkEnd w:id="602"/>
      <w:bookmarkEnd w:id="603"/>
      <w:bookmarkEnd w:id="604"/>
      <w:bookmarkEnd w:id="605"/>
      <w:bookmarkEnd w:id="606"/>
      <w:bookmarkEnd w:id="607"/>
      <w:r>
        <w:rPr>
          <w:rFonts w:eastAsiaTheme="minorHAnsi"/>
          <w:highlight w:val="lightGray"/>
          <w:lang w:val="en-US"/>
        </w:rPr>
        <w:lastRenderedPageBreak/>
        <w:t xml:space="preserve">MPS </w:t>
      </w:r>
      <w:r w:rsidR="0018046E" w:rsidRPr="006B1464">
        <w:rPr>
          <w:rFonts w:eastAsiaTheme="minorHAnsi"/>
          <w:highlight w:val="lightGray"/>
          <w:lang w:val="en-US"/>
        </w:rPr>
        <w:t>SOW APPENDIX D – SITES PROFILE</w:t>
      </w:r>
      <w:bookmarkEnd w:id="608"/>
      <w:bookmarkEnd w:id="609"/>
    </w:p>
    <w:p w14:paraId="606A7CA2" w14:textId="77777777" w:rsidR="0018046E" w:rsidRPr="006B1464" w:rsidRDefault="0018046E" w:rsidP="0018046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4"/>
        <w:gridCol w:w="1562"/>
        <w:gridCol w:w="1564"/>
        <w:gridCol w:w="1563"/>
        <w:gridCol w:w="2139"/>
      </w:tblGrid>
      <w:tr w:rsidR="00383A70" w:rsidRPr="006B1464" w14:paraId="17FF3E27" w14:textId="77777777" w:rsidTr="00383A70">
        <w:trPr>
          <w:trHeight w:val="319"/>
        </w:trPr>
        <w:tc>
          <w:tcPr>
            <w:tcW w:w="833" w:type="pct"/>
            <w:shd w:val="clear" w:color="000000" w:fill="D8D8D8"/>
            <w:vAlign w:val="center"/>
          </w:tcPr>
          <w:p w14:paraId="703C4A96" w14:textId="77777777" w:rsidR="00383A70" w:rsidRPr="00383A70" w:rsidRDefault="00383A70" w:rsidP="004B5F06">
            <w:pPr>
              <w:pStyle w:val="BodyText"/>
              <w:spacing w:before="120" w:after="0"/>
              <w:jc w:val="center"/>
              <w:rPr>
                <w:b/>
              </w:rPr>
            </w:pPr>
            <w:r>
              <w:rPr>
                <w:b/>
              </w:rPr>
              <w:t>T</w:t>
            </w:r>
            <w:r w:rsidRPr="00383A70">
              <w:rPr>
                <w:b/>
              </w:rPr>
              <w:t>ype (Standard / Remote)</w:t>
            </w:r>
          </w:p>
        </w:tc>
        <w:tc>
          <w:tcPr>
            <w:tcW w:w="834" w:type="pct"/>
            <w:shd w:val="clear" w:color="000000" w:fill="D8D8D8"/>
            <w:vAlign w:val="center"/>
          </w:tcPr>
          <w:p w14:paraId="5406405F" w14:textId="77777777" w:rsidR="00383A70" w:rsidRPr="00383A70" w:rsidRDefault="00383A70" w:rsidP="004B5F06">
            <w:pPr>
              <w:pStyle w:val="BodyText"/>
              <w:spacing w:before="120" w:after="0"/>
              <w:jc w:val="center"/>
              <w:rPr>
                <w:b/>
              </w:rPr>
            </w:pPr>
            <w:r w:rsidRPr="00383A70">
              <w:rPr>
                <w:b/>
              </w:rPr>
              <w:t>Contract number</w:t>
            </w:r>
          </w:p>
        </w:tc>
        <w:tc>
          <w:tcPr>
            <w:tcW w:w="833" w:type="pct"/>
            <w:shd w:val="clear" w:color="000000" w:fill="D8D8D8"/>
            <w:vAlign w:val="center"/>
          </w:tcPr>
          <w:p w14:paraId="0EE05B4D" w14:textId="77777777" w:rsidR="00383A70" w:rsidRPr="00383A70" w:rsidRDefault="00383A70" w:rsidP="004B5F06">
            <w:pPr>
              <w:pStyle w:val="BodyText"/>
              <w:spacing w:before="120" w:after="0"/>
              <w:jc w:val="center"/>
              <w:rPr>
                <w:b/>
              </w:rPr>
            </w:pPr>
            <w:r w:rsidRPr="00383A70">
              <w:rPr>
                <w:b/>
              </w:rPr>
              <w:t>Site name</w:t>
            </w:r>
          </w:p>
        </w:tc>
        <w:tc>
          <w:tcPr>
            <w:tcW w:w="834" w:type="pct"/>
            <w:shd w:val="clear" w:color="000000" w:fill="D8D8D8"/>
            <w:noWrap/>
            <w:vAlign w:val="center"/>
            <w:hideMark/>
          </w:tcPr>
          <w:p w14:paraId="501B43D5" w14:textId="77777777" w:rsidR="00383A70" w:rsidRPr="00383A70" w:rsidRDefault="00383A70" w:rsidP="004B5F06">
            <w:pPr>
              <w:pStyle w:val="BodyText"/>
              <w:spacing w:before="120" w:after="0"/>
              <w:jc w:val="center"/>
              <w:rPr>
                <w:b/>
              </w:rPr>
            </w:pPr>
            <w:r w:rsidRPr="00383A70">
              <w:rPr>
                <w:b/>
              </w:rPr>
              <w:t>Site Address</w:t>
            </w:r>
          </w:p>
        </w:tc>
        <w:tc>
          <w:tcPr>
            <w:tcW w:w="833" w:type="pct"/>
            <w:shd w:val="clear" w:color="000000" w:fill="D8D8D8"/>
            <w:vAlign w:val="center"/>
          </w:tcPr>
          <w:p w14:paraId="41061852" w14:textId="77777777" w:rsidR="00383A70" w:rsidRDefault="00383A70" w:rsidP="004B5F06">
            <w:pPr>
              <w:pStyle w:val="BodyText"/>
              <w:spacing w:before="120" w:after="0"/>
              <w:jc w:val="center"/>
              <w:rPr>
                <w:b/>
              </w:rPr>
            </w:pPr>
            <w:r w:rsidRPr="00383A70">
              <w:rPr>
                <w:b/>
                <w:szCs w:val="16"/>
              </w:rPr>
              <w:t xml:space="preserve">Discovery &amp; Design </w:t>
            </w:r>
            <w:r w:rsidRPr="00383A70">
              <w:rPr>
                <w:b/>
              </w:rPr>
              <w:t>S</w:t>
            </w:r>
            <w:r>
              <w:rPr>
                <w:b/>
              </w:rPr>
              <w:t>ite T</w:t>
            </w:r>
            <w:r w:rsidRPr="00383A70">
              <w:rPr>
                <w:b/>
              </w:rPr>
              <w:t>ype</w:t>
            </w:r>
          </w:p>
          <w:p w14:paraId="21DFE8BE" w14:textId="77777777" w:rsidR="00383A70" w:rsidRPr="00383A70" w:rsidRDefault="00383A70" w:rsidP="004B5F06">
            <w:pPr>
              <w:pStyle w:val="BodyText"/>
              <w:spacing w:before="120"/>
              <w:jc w:val="center"/>
              <w:rPr>
                <w:b/>
                <w:szCs w:val="16"/>
              </w:rPr>
            </w:pPr>
            <w:r w:rsidRPr="00383A70">
              <w:rPr>
                <w:b/>
              </w:rPr>
              <w:t xml:space="preserve"> (“On-Site” / “Remote”)</w:t>
            </w:r>
          </w:p>
        </w:tc>
        <w:tc>
          <w:tcPr>
            <w:tcW w:w="834" w:type="pct"/>
            <w:shd w:val="clear" w:color="000000" w:fill="D8D8D8"/>
            <w:noWrap/>
            <w:vAlign w:val="center"/>
            <w:hideMark/>
          </w:tcPr>
          <w:p w14:paraId="25F08A88" w14:textId="77777777" w:rsidR="00383A70" w:rsidRPr="00383A70" w:rsidRDefault="00383A70" w:rsidP="004B5F06">
            <w:pPr>
              <w:pStyle w:val="BodyText"/>
              <w:spacing w:before="120" w:after="0"/>
              <w:jc w:val="center"/>
              <w:rPr>
                <w:b/>
              </w:rPr>
            </w:pPr>
            <w:r w:rsidRPr="00383A70">
              <w:rPr>
                <w:b/>
              </w:rPr>
              <w:t>Variance From SOW</w:t>
            </w:r>
          </w:p>
        </w:tc>
      </w:tr>
      <w:tr w:rsidR="00383A70" w:rsidRPr="006B1464" w14:paraId="27BFF17D" w14:textId="77777777" w:rsidTr="00383A70">
        <w:trPr>
          <w:trHeight w:val="319"/>
        </w:trPr>
        <w:tc>
          <w:tcPr>
            <w:tcW w:w="833" w:type="pct"/>
          </w:tcPr>
          <w:p w14:paraId="3600213B" w14:textId="77777777" w:rsidR="00383A70" w:rsidRPr="006B1464" w:rsidRDefault="00383A70" w:rsidP="0018046E">
            <w:pPr>
              <w:pStyle w:val="BodyText"/>
            </w:pPr>
          </w:p>
        </w:tc>
        <w:tc>
          <w:tcPr>
            <w:tcW w:w="834" w:type="pct"/>
          </w:tcPr>
          <w:p w14:paraId="3E079DB7" w14:textId="77777777" w:rsidR="00383A70" w:rsidRPr="006B1464" w:rsidRDefault="00383A70" w:rsidP="0018046E">
            <w:pPr>
              <w:pStyle w:val="BodyText"/>
            </w:pPr>
          </w:p>
        </w:tc>
        <w:tc>
          <w:tcPr>
            <w:tcW w:w="833" w:type="pct"/>
          </w:tcPr>
          <w:p w14:paraId="453A41AF" w14:textId="77777777" w:rsidR="00383A70" w:rsidRPr="006B1464" w:rsidRDefault="00383A70" w:rsidP="0018046E">
            <w:pPr>
              <w:pStyle w:val="BodyText"/>
            </w:pPr>
          </w:p>
        </w:tc>
        <w:tc>
          <w:tcPr>
            <w:tcW w:w="834" w:type="pct"/>
            <w:noWrap/>
            <w:vAlign w:val="bottom"/>
            <w:hideMark/>
          </w:tcPr>
          <w:p w14:paraId="66F6A5FF" w14:textId="77777777" w:rsidR="00383A70" w:rsidRPr="006B1464" w:rsidRDefault="00383A70" w:rsidP="0018046E">
            <w:pPr>
              <w:pStyle w:val="BodyText"/>
            </w:pPr>
            <w:r w:rsidRPr="006B1464">
              <w:t> </w:t>
            </w:r>
          </w:p>
        </w:tc>
        <w:tc>
          <w:tcPr>
            <w:tcW w:w="833" w:type="pct"/>
            <w:vAlign w:val="bottom"/>
          </w:tcPr>
          <w:p w14:paraId="1F4B1629" w14:textId="77777777" w:rsidR="00383A70" w:rsidRPr="006B1464" w:rsidRDefault="00383A70" w:rsidP="0018046E">
            <w:pPr>
              <w:pStyle w:val="BodyText"/>
            </w:pPr>
          </w:p>
        </w:tc>
        <w:tc>
          <w:tcPr>
            <w:tcW w:w="834" w:type="pct"/>
            <w:noWrap/>
            <w:vAlign w:val="bottom"/>
            <w:hideMark/>
          </w:tcPr>
          <w:p w14:paraId="1E9DD34D" w14:textId="77777777" w:rsidR="00383A70" w:rsidRPr="006B1464" w:rsidRDefault="00383A70" w:rsidP="0018046E">
            <w:pPr>
              <w:pStyle w:val="BodyText"/>
            </w:pPr>
            <w:r w:rsidRPr="006B1464">
              <w:t> </w:t>
            </w:r>
          </w:p>
        </w:tc>
      </w:tr>
      <w:tr w:rsidR="00383A70" w:rsidRPr="006B1464" w14:paraId="6B9B5A59" w14:textId="77777777" w:rsidTr="00383A70">
        <w:trPr>
          <w:trHeight w:val="319"/>
        </w:trPr>
        <w:tc>
          <w:tcPr>
            <w:tcW w:w="833" w:type="pct"/>
          </w:tcPr>
          <w:p w14:paraId="09A00AF3" w14:textId="77777777" w:rsidR="00383A70" w:rsidRPr="006B1464" w:rsidRDefault="00383A70" w:rsidP="0018046E">
            <w:pPr>
              <w:pStyle w:val="BodyText"/>
            </w:pPr>
          </w:p>
        </w:tc>
        <w:tc>
          <w:tcPr>
            <w:tcW w:w="834" w:type="pct"/>
          </w:tcPr>
          <w:p w14:paraId="5BD0CB24" w14:textId="77777777" w:rsidR="00383A70" w:rsidRPr="006B1464" w:rsidRDefault="00383A70" w:rsidP="0018046E">
            <w:pPr>
              <w:pStyle w:val="BodyText"/>
            </w:pPr>
          </w:p>
        </w:tc>
        <w:tc>
          <w:tcPr>
            <w:tcW w:w="833" w:type="pct"/>
          </w:tcPr>
          <w:p w14:paraId="740E0D20" w14:textId="77777777" w:rsidR="00383A70" w:rsidRPr="006B1464" w:rsidRDefault="00383A70" w:rsidP="0018046E">
            <w:pPr>
              <w:pStyle w:val="BodyText"/>
            </w:pPr>
          </w:p>
        </w:tc>
        <w:tc>
          <w:tcPr>
            <w:tcW w:w="834" w:type="pct"/>
            <w:noWrap/>
            <w:vAlign w:val="bottom"/>
            <w:hideMark/>
          </w:tcPr>
          <w:p w14:paraId="5A1A77CA" w14:textId="77777777" w:rsidR="00383A70" w:rsidRPr="006B1464" w:rsidRDefault="00383A70" w:rsidP="0018046E">
            <w:pPr>
              <w:pStyle w:val="BodyText"/>
            </w:pPr>
            <w:r w:rsidRPr="006B1464">
              <w:t> </w:t>
            </w:r>
          </w:p>
        </w:tc>
        <w:tc>
          <w:tcPr>
            <w:tcW w:w="833" w:type="pct"/>
            <w:vAlign w:val="bottom"/>
          </w:tcPr>
          <w:p w14:paraId="44726144" w14:textId="77777777" w:rsidR="00383A70" w:rsidRPr="006B1464" w:rsidRDefault="00383A70" w:rsidP="0018046E">
            <w:pPr>
              <w:pStyle w:val="BodyText"/>
            </w:pPr>
          </w:p>
        </w:tc>
        <w:tc>
          <w:tcPr>
            <w:tcW w:w="834" w:type="pct"/>
            <w:noWrap/>
            <w:vAlign w:val="bottom"/>
            <w:hideMark/>
          </w:tcPr>
          <w:p w14:paraId="730A4238" w14:textId="77777777" w:rsidR="00383A70" w:rsidRPr="006B1464" w:rsidRDefault="00383A70" w:rsidP="0018046E">
            <w:pPr>
              <w:pStyle w:val="BodyText"/>
            </w:pPr>
            <w:r w:rsidRPr="006B1464">
              <w:t> </w:t>
            </w:r>
          </w:p>
        </w:tc>
      </w:tr>
      <w:tr w:rsidR="00383A70" w:rsidRPr="006B1464" w14:paraId="29E95242" w14:textId="77777777" w:rsidTr="00383A70">
        <w:trPr>
          <w:trHeight w:val="319"/>
        </w:trPr>
        <w:tc>
          <w:tcPr>
            <w:tcW w:w="833" w:type="pct"/>
          </w:tcPr>
          <w:p w14:paraId="41E5F9D9" w14:textId="77777777" w:rsidR="00383A70" w:rsidRPr="006B1464" w:rsidRDefault="00383A70" w:rsidP="0018046E">
            <w:pPr>
              <w:pStyle w:val="BodyText"/>
            </w:pPr>
          </w:p>
        </w:tc>
        <w:tc>
          <w:tcPr>
            <w:tcW w:w="834" w:type="pct"/>
          </w:tcPr>
          <w:p w14:paraId="2EAEDADE" w14:textId="77777777" w:rsidR="00383A70" w:rsidRPr="006B1464" w:rsidRDefault="00383A70" w:rsidP="0018046E">
            <w:pPr>
              <w:pStyle w:val="BodyText"/>
            </w:pPr>
          </w:p>
        </w:tc>
        <w:tc>
          <w:tcPr>
            <w:tcW w:w="833" w:type="pct"/>
          </w:tcPr>
          <w:p w14:paraId="050F32BF" w14:textId="77777777" w:rsidR="00383A70" w:rsidRPr="006B1464" w:rsidRDefault="00383A70" w:rsidP="0018046E">
            <w:pPr>
              <w:pStyle w:val="BodyText"/>
            </w:pPr>
          </w:p>
        </w:tc>
        <w:tc>
          <w:tcPr>
            <w:tcW w:w="834" w:type="pct"/>
            <w:noWrap/>
            <w:vAlign w:val="bottom"/>
            <w:hideMark/>
          </w:tcPr>
          <w:p w14:paraId="331A706D" w14:textId="77777777" w:rsidR="00383A70" w:rsidRPr="006B1464" w:rsidRDefault="00383A70" w:rsidP="0018046E">
            <w:pPr>
              <w:pStyle w:val="BodyText"/>
            </w:pPr>
            <w:r w:rsidRPr="006B1464">
              <w:t> </w:t>
            </w:r>
          </w:p>
        </w:tc>
        <w:tc>
          <w:tcPr>
            <w:tcW w:w="833" w:type="pct"/>
            <w:vAlign w:val="bottom"/>
          </w:tcPr>
          <w:p w14:paraId="1857D16E" w14:textId="77777777" w:rsidR="00383A70" w:rsidRPr="006B1464" w:rsidRDefault="00383A70" w:rsidP="0018046E">
            <w:pPr>
              <w:pStyle w:val="BodyText"/>
            </w:pPr>
          </w:p>
        </w:tc>
        <w:tc>
          <w:tcPr>
            <w:tcW w:w="834" w:type="pct"/>
            <w:noWrap/>
            <w:vAlign w:val="bottom"/>
            <w:hideMark/>
          </w:tcPr>
          <w:p w14:paraId="7C0A158A" w14:textId="77777777" w:rsidR="00383A70" w:rsidRPr="006B1464" w:rsidRDefault="00383A70" w:rsidP="0018046E">
            <w:pPr>
              <w:pStyle w:val="BodyText"/>
            </w:pPr>
            <w:r w:rsidRPr="006B1464">
              <w:t> </w:t>
            </w:r>
          </w:p>
        </w:tc>
      </w:tr>
      <w:tr w:rsidR="00383A70" w:rsidRPr="006B1464" w14:paraId="2D5DC083" w14:textId="77777777" w:rsidTr="00383A70">
        <w:trPr>
          <w:trHeight w:val="319"/>
        </w:trPr>
        <w:tc>
          <w:tcPr>
            <w:tcW w:w="833" w:type="pct"/>
          </w:tcPr>
          <w:p w14:paraId="77058304" w14:textId="77777777" w:rsidR="00383A70" w:rsidRPr="006B1464" w:rsidRDefault="00383A70" w:rsidP="0018046E">
            <w:pPr>
              <w:pStyle w:val="BodyText"/>
            </w:pPr>
          </w:p>
        </w:tc>
        <w:tc>
          <w:tcPr>
            <w:tcW w:w="834" w:type="pct"/>
          </w:tcPr>
          <w:p w14:paraId="298036E0" w14:textId="77777777" w:rsidR="00383A70" w:rsidRPr="006B1464" w:rsidRDefault="00383A70" w:rsidP="0018046E">
            <w:pPr>
              <w:pStyle w:val="BodyText"/>
            </w:pPr>
          </w:p>
        </w:tc>
        <w:tc>
          <w:tcPr>
            <w:tcW w:w="833" w:type="pct"/>
          </w:tcPr>
          <w:p w14:paraId="36C6041F" w14:textId="77777777" w:rsidR="00383A70" w:rsidRPr="006B1464" w:rsidRDefault="00383A70" w:rsidP="0018046E">
            <w:pPr>
              <w:pStyle w:val="BodyText"/>
            </w:pPr>
          </w:p>
        </w:tc>
        <w:tc>
          <w:tcPr>
            <w:tcW w:w="834" w:type="pct"/>
            <w:noWrap/>
            <w:vAlign w:val="bottom"/>
            <w:hideMark/>
          </w:tcPr>
          <w:p w14:paraId="6598DD72" w14:textId="77777777" w:rsidR="00383A70" w:rsidRPr="006B1464" w:rsidRDefault="00383A70" w:rsidP="0018046E">
            <w:pPr>
              <w:pStyle w:val="BodyText"/>
            </w:pPr>
            <w:r w:rsidRPr="006B1464">
              <w:t> </w:t>
            </w:r>
          </w:p>
        </w:tc>
        <w:tc>
          <w:tcPr>
            <w:tcW w:w="833" w:type="pct"/>
            <w:vAlign w:val="bottom"/>
          </w:tcPr>
          <w:p w14:paraId="3474437E" w14:textId="77777777" w:rsidR="00383A70" w:rsidRPr="006B1464" w:rsidRDefault="00383A70" w:rsidP="0018046E">
            <w:pPr>
              <w:pStyle w:val="BodyText"/>
            </w:pPr>
          </w:p>
        </w:tc>
        <w:tc>
          <w:tcPr>
            <w:tcW w:w="834" w:type="pct"/>
            <w:noWrap/>
            <w:vAlign w:val="bottom"/>
            <w:hideMark/>
          </w:tcPr>
          <w:p w14:paraId="6B4E13E2" w14:textId="77777777" w:rsidR="00383A70" w:rsidRPr="006B1464" w:rsidRDefault="00383A70" w:rsidP="0018046E">
            <w:pPr>
              <w:pStyle w:val="BodyText"/>
            </w:pPr>
            <w:r w:rsidRPr="006B1464">
              <w:t> </w:t>
            </w:r>
          </w:p>
        </w:tc>
      </w:tr>
    </w:tbl>
    <w:p w14:paraId="00AF1B5D" w14:textId="77777777" w:rsidR="0018046E" w:rsidRPr="006B1464" w:rsidRDefault="0018046E" w:rsidP="0018046E">
      <w:pPr>
        <w:pStyle w:val="BodyText"/>
        <w:rPr>
          <w:rFonts w:eastAsiaTheme="minorHAnsi"/>
        </w:rPr>
      </w:pPr>
    </w:p>
    <w:p w14:paraId="58B973FC" w14:textId="77777777" w:rsidR="0018046E" w:rsidRPr="006B1464" w:rsidRDefault="0018046E" w:rsidP="0018046E">
      <w:pPr>
        <w:pStyle w:val="BodyText"/>
        <w:rPr>
          <w:rFonts w:eastAsiaTheme="minorHAnsi"/>
        </w:rPr>
      </w:pPr>
      <w:bookmarkStart w:id="610" w:name="D_SVP_End"/>
      <w:bookmarkEnd w:id="610"/>
    </w:p>
    <w:p w14:paraId="5DA36309" w14:textId="77777777" w:rsidR="0018046E" w:rsidRPr="006B1464" w:rsidRDefault="0018046E">
      <w:pPr>
        <w:spacing w:after="200" w:line="276" w:lineRule="auto"/>
        <w:rPr>
          <w:rFonts w:cs="Times New Roman"/>
          <w:color w:val="000000"/>
        </w:rPr>
      </w:pPr>
    </w:p>
    <w:p w14:paraId="601B496D" w14:textId="77777777" w:rsidR="0018046E" w:rsidRPr="006B1464" w:rsidRDefault="0018046E" w:rsidP="0018046E">
      <w:pPr>
        <w:pStyle w:val="BodyText"/>
      </w:pPr>
      <w:bookmarkStart w:id="611" w:name="E_MSchedule_Start"/>
      <w:bookmarkEnd w:id="611"/>
      <w:r w:rsidRPr="006B1464">
        <w:br w:type="page"/>
      </w:r>
    </w:p>
    <w:p w14:paraId="11DCCFCA" w14:textId="77777777" w:rsidR="0018046E" w:rsidRPr="006B1464" w:rsidRDefault="0018046E" w:rsidP="00736CA3">
      <w:pPr>
        <w:pStyle w:val="Heading0"/>
        <w:numPr>
          <w:ilvl w:val="0"/>
          <w:numId w:val="0"/>
        </w:numPr>
        <w:ind w:left="567"/>
        <w:outlineLvl w:val="0"/>
        <w:rPr>
          <w:highlight w:val="lightGray"/>
          <w:lang w:val="en-US"/>
        </w:rPr>
      </w:pPr>
      <w:bookmarkStart w:id="612" w:name="_Toc487706103"/>
      <w:bookmarkStart w:id="613" w:name="_Toc369865608"/>
      <w:r w:rsidRPr="006B1464">
        <w:rPr>
          <w:highlight w:val="lightGray"/>
          <w:lang w:val="en-US"/>
        </w:rPr>
        <w:lastRenderedPageBreak/>
        <w:t xml:space="preserve">MPS SOW APPENDIX E </w:t>
      </w:r>
      <w:r w:rsidR="00C1298E">
        <w:rPr>
          <w:highlight w:val="lightGray"/>
          <w:lang w:val="en-US"/>
        </w:rPr>
        <w:t>–</w:t>
      </w:r>
      <w:r w:rsidRPr="006B1464">
        <w:rPr>
          <w:highlight w:val="lightGray"/>
          <w:lang w:val="en-US"/>
        </w:rPr>
        <w:t xml:space="preserve"> HP Master Schedule</w:t>
      </w:r>
      <w:bookmarkEnd w:id="612"/>
      <w:r w:rsidRPr="006B1464">
        <w:rPr>
          <w:highlight w:val="lightGray"/>
          <w:lang w:val="en-US"/>
        </w:rPr>
        <w:t xml:space="preserve"> </w:t>
      </w:r>
      <w:bookmarkEnd w:id="613"/>
    </w:p>
    <w:p w14:paraId="5F1C2F27" w14:textId="77777777" w:rsidR="0018046E" w:rsidRPr="006B1464" w:rsidRDefault="0018046E" w:rsidP="0018046E">
      <w:pPr>
        <w:pStyle w:val="Heading0"/>
        <w:rPr>
          <w:color w:val="FFFFFF" w:themeColor="background1"/>
          <w:lang w:val="en-US"/>
        </w:rPr>
      </w:pPr>
    </w:p>
    <w:p w14:paraId="5749E2E7" w14:textId="77777777" w:rsidR="0018046E" w:rsidRPr="006B1464" w:rsidRDefault="0018046E" w:rsidP="0018046E">
      <w:pPr>
        <w:pStyle w:val="BodyText"/>
        <w:rPr>
          <w:rFonts w:eastAsia="SimSun"/>
          <w:lang w:eastAsia="zh-CN"/>
        </w:rPr>
      </w:pPr>
      <w:r w:rsidRPr="006B1464">
        <w:rPr>
          <w:rFonts w:eastAsia="SimSun"/>
          <w:lang w:eastAsia="zh-CN"/>
        </w:rPr>
        <w:t xml:space="preserve">This Master Schedule defines the preliminary main milestones of the deployment and certain of the key </w:t>
      </w:r>
      <w:r w:rsidRPr="006B1464">
        <w:rPr>
          <w:rFonts w:eastAsia="SimSun"/>
        </w:rPr>
        <w:t>dependencies</w:t>
      </w:r>
      <w:r w:rsidRPr="006B1464">
        <w:rPr>
          <w:rFonts w:eastAsia="SimSun"/>
          <w:lang w:eastAsia="zh-CN"/>
        </w:rPr>
        <w:t xml:space="preserve">. </w:t>
      </w:r>
    </w:p>
    <w:p w14:paraId="48929BCC" w14:textId="77777777" w:rsidR="0018046E" w:rsidRPr="006B1464" w:rsidRDefault="0018046E" w:rsidP="0018046E">
      <w:pPr>
        <w:pStyle w:val="BodyText"/>
        <w:rPr>
          <w:rFonts w:eastAsia="SimSun"/>
          <w:b/>
          <w:lang w:eastAsia="zh-CN"/>
        </w:rPr>
      </w:pPr>
      <w:r w:rsidRPr="006B1464">
        <w:rPr>
          <w:rFonts w:eastAsia="SimSun"/>
          <w:b/>
          <w:lang w:eastAsia="zh-CN"/>
        </w:rPr>
        <w:t>Device Implementation Schedule Milestones</w:t>
      </w:r>
    </w:p>
    <w:p w14:paraId="3B6FBFD2" w14:textId="77777777" w:rsidR="0018046E" w:rsidRPr="006B1464" w:rsidRDefault="0018046E" w:rsidP="0018046E">
      <w:pPr>
        <w:pStyle w:val="BodyText"/>
        <w:rPr>
          <w:rFonts w:eastAsia="SimSun"/>
          <w:lang w:eastAsia="zh-CN"/>
        </w:rPr>
      </w:pPr>
      <w:r w:rsidRPr="006B1464">
        <w:rPr>
          <w:rFonts w:eastAsia="SimSun"/>
          <w:lang w:eastAsia="zh-CN"/>
        </w:rPr>
        <w:t xml:space="preserve">This </w:t>
      </w:r>
      <w:r w:rsidRPr="006B1464">
        <w:rPr>
          <w:rFonts w:eastAsia="SimSun"/>
        </w:rPr>
        <w:t>Master</w:t>
      </w:r>
      <w:r w:rsidRPr="006B1464">
        <w:rPr>
          <w:rFonts w:eastAsia="SimSun"/>
          <w:lang w:eastAsia="zh-CN"/>
        </w:rPr>
        <w:t xml:space="preserve"> Schedule is preliminary and is based on information provided by the Customer or known by HP. It will be adjusted based on joint planning between the HP Transition Manager and the Customer Project Manager. A detailed Transition Plan and Device installation schedule will be the outcome of this joint effort and used to manage the project throughout deployment.</w:t>
      </w:r>
    </w:p>
    <w:p w14:paraId="491EA58B" w14:textId="77777777" w:rsidR="0018046E" w:rsidRPr="006B1464" w:rsidRDefault="0018046E" w:rsidP="0018046E">
      <w:pPr>
        <w:pStyle w:val="BodyText"/>
        <w:rPr>
          <w:rFonts w:eastAsia="SimSun"/>
          <w:lang w:eastAsia="zh-CN"/>
        </w:rPr>
      </w:pPr>
    </w:p>
    <w:p w14:paraId="37C19F90" w14:textId="77777777" w:rsidR="0018046E" w:rsidRPr="006B1464" w:rsidRDefault="0018046E" w:rsidP="0018046E">
      <w:pPr>
        <w:pStyle w:val="BodyText"/>
        <w:rPr>
          <w:rFonts w:eastAsia="SimSun"/>
          <w:b/>
          <w:lang w:eastAsia="zh-CN"/>
        </w:rPr>
      </w:pPr>
      <w:r w:rsidRPr="006B1464">
        <w:rPr>
          <w:rFonts w:eastAsia="SimSun"/>
          <w:b/>
          <w:lang w:eastAsia="zh-CN"/>
        </w:rPr>
        <w:t>Table A:</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1205"/>
        <w:gridCol w:w="1205"/>
        <w:gridCol w:w="1205"/>
        <w:gridCol w:w="1205"/>
        <w:gridCol w:w="1205"/>
        <w:gridCol w:w="1205"/>
        <w:gridCol w:w="1205"/>
        <w:gridCol w:w="1206"/>
      </w:tblGrid>
      <w:tr w:rsidR="0018046E" w:rsidRPr="006B1464" w14:paraId="4EBED822" w14:textId="77777777" w:rsidTr="00993AAE">
        <w:trPr>
          <w:tblHeader/>
          <w:jc w:val="center"/>
        </w:trPr>
        <w:tc>
          <w:tcPr>
            <w:tcW w:w="1205" w:type="dxa"/>
            <w:tcBorders>
              <w:bottom w:val="single" w:sz="4" w:space="0" w:color="auto"/>
            </w:tcBorders>
            <w:shd w:val="clear" w:color="auto" w:fill="BFBFBF" w:themeFill="background1" w:themeFillShade="BF"/>
            <w:vAlign w:val="center"/>
          </w:tcPr>
          <w:p w14:paraId="1A131787" w14:textId="77777777" w:rsidR="0018046E" w:rsidRPr="00993AAE" w:rsidRDefault="00993AAE" w:rsidP="00993AAE">
            <w:pPr>
              <w:pStyle w:val="BodyTextSD"/>
              <w:spacing w:before="120"/>
              <w:jc w:val="center"/>
              <w:rPr>
                <w:b/>
                <w:color w:val="auto"/>
                <w:sz w:val="16"/>
                <w:szCs w:val="16"/>
              </w:rPr>
            </w:pPr>
            <w:r w:rsidRPr="00993AAE">
              <w:rPr>
                <w:b/>
                <w:color w:val="auto"/>
                <w:sz w:val="16"/>
                <w:szCs w:val="16"/>
              </w:rPr>
              <w:t>Site / Device T</w:t>
            </w:r>
            <w:r w:rsidR="0018046E" w:rsidRPr="00993AAE">
              <w:rPr>
                <w:b/>
                <w:color w:val="auto"/>
                <w:sz w:val="16"/>
                <w:szCs w:val="16"/>
              </w:rPr>
              <w:t>ype</w:t>
            </w:r>
          </w:p>
          <w:p w14:paraId="697A6311" w14:textId="77777777" w:rsidR="0018046E" w:rsidRPr="00993AAE" w:rsidRDefault="0018046E" w:rsidP="00993AAE">
            <w:pPr>
              <w:pStyle w:val="BodyTextSD"/>
              <w:spacing w:before="120"/>
              <w:jc w:val="center"/>
              <w:rPr>
                <w:b/>
                <w:i/>
                <w:color w:val="auto"/>
                <w:sz w:val="16"/>
                <w:szCs w:val="16"/>
              </w:rPr>
            </w:pPr>
          </w:p>
        </w:tc>
        <w:tc>
          <w:tcPr>
            <w:tcW w:w="1205" w:type="dxa"/>
            <w:tcBorders>
              <w:bottom w:val="single" w:sz="4" w:space="0" w:color="auto"/>
            </w:tcBorders>
            <w:shd w:val="clear" w:color="auto" w:fill="BFBFBF" w:themeFill="background1" w:themeFillShade="BF"/>
            <w:vAlign w:val="center"/>
          </w:tcPr>
          <w:p w14:paraId="173778E4"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Contract effective date for planning w/Customer</w:t>
            </w:r>
          </w:p>
        </w:tc>
        <w:tc>
          <w:tcPr>
            <w:tcW w:w="1205" w:type="dxa"/>
            <w:tcBorders>
              <w:bottom w:val="single" w:sz="4" w:space="0" w:color="auto"/>
            </w:tcBorders>
            <w:shd w:val="clear" w:color="auto" w:fill="BFBFBF" w:themeFill="background1" w:themeFillShade="BF"/>
            <w:vAlign w:val="center"/>
          </w:tcPr>
          <w:p w14:paraId="46258404"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Dependencies</w:t>
            </w:r>
          </w:p>
        </w:tc>
        <w:tc>
          <w:tcPr>
            <w:tcW w:w="1205" w:type="dxa"/>
            <w:tcBorders>
              <w:bottom w:val="single" w:sz="4" w:space="0" w:color="auto"/>
            </w:tcBorders>
            <w:shd w:val="clear" w:color="auto" w:fill="BFBFBF" w:themeFill="background1" w:themeFillShade="BF"/>
            <w:vAlign w:val="center"/>
          </w:tcPr>
          <w:p w14:paraId="28466858"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MONTH 1-6</w:t>
            </w:r>
          </w:p>
          <w:p w14:paraId="301DB81C"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Quantity of Devices Installed</w:t>
            </w:r>
          </w:p>
        </w:tc>
        <w:tc>
          <w:tcPr>
            <w:tcW w:w="1205" w:type="dxa"/>
            <w:tcBorders>
              <w:bottom w:val="single" w:sz="4" w:space="0" w:color="auto"/>
            </w:tcBorders>
            <w:shd w:val="clear" w:color="auto" w:fill="BFBFBF" w:themeFill="background1" w:themeFillShade="BF"/>
            <w:vAlign w:val="center"/>
          </w:tcPr>
          <w:p w14:paraId="7F2CD03A"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MONTH 7-12</w:t>
            </w:r>
          </w:p>
          <w:p w14:paraId="753D3AE7"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Quantity of Devices Installed</w:t>
            </w:r>
          </w:p>
        </w:tc>
        <w:tc>
          <w:tcPr>
            <w:tcW w:w="1205" w:type="dxa"/>
            <w:tcBorders>
              <w:bottom w:val="single" w:sz="4" w:space="0" w:color="auto"/>
            </w:tcBorders>
            <w:shd w:val="clear" w:color="auto" w:fill="BFBFBF" w:themeFill="background1" w:themeFillShade="BF"/>
            <w:vAlign w:val="center"/>
          </w:tcPr>
          <w:p w14:paraId="4909973E"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MONTH 13-18</w:t>
            </w:r>
          </w:p>
          <w:p w14:paraId="0FFC11F3"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Quantity of Devices Installed</w:t>
            </w:r>
          </w:p>
        </w:tc>
        <w:tc>
          <w:tcPr>
            <w:tcW w:w="1205" w:type="dxa"/>
            <w:tcBorders>
              <w:bottom w:val="single" w:sz="4" w:space="0" w:color="auto"/>
            </w:tcBorders>
            <w:shd w:val="clear" w:color="auto" w:fill="BFBFBF" w:themeFill="background1" w:themeFillShade="BF"/>
            <w:vAlign w:val="center"/>
          </w:tcPr>
          <w:p w14:paraId="54494462"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ADDITIONAL MONTHS</w:t>
            </w:r>
          </w:p>
          <w:p w14:paraId="19D14AC8" w14:textId="77777777" w:rsidR="0018046E" w:rsidRPr="00993AAE" w:rsidRDefault="0018046E" w:rsidP="00993AAE">
            <w:pPr>
              <w:pStyle w:val="BodyTextSD"/>
              <w:spacing w:before="120"/>
              <w:jc w:val="center"/>
              <w:rPr>
                <w:b/>
                <w:color w:val="auto"/>
                <w:sz w:val="16"/>
                <w:szCs w:val="16"/>
              </w:rPr>
            </w:pPr>
            <w:r w:rsidRPr="00993AAE">
              <w:rPr>
                <w:b/>
                <w:color w:val="auto"/>
                <w:sz w:val="16"/>
                <w:szCs w:val="16"/>
              </w:rPr>
              <w:t>Quantity of Devices Installed</w:t>
            </w:r>
          </w:p>
        </w:tc>
        <w:tc>
          <w:tcPr>
            <w:tcW w:w="1206" w:type="dxa"/>
            <w:tcBorders>
              <w:bottom w:val="single" w:sz="4" w:space="0" w:color="auto"/>
            </w:tcBorders>
            <w:shd w:val="clear" w:color="auto" w:fill="BFBFBF" w:themeFill="background1" w:themeFillShade="BF"/>
            <w:vAlign w:val="center"/>
          </w:tcPr>
          <w:p w14:paraId="0D2E92B5" w14:textId="77777777" w:rsidR="0018046E" w:rsidRPr="00993AAE" w:rsidRDefault="0018046E" w:rsidP="00993AAE">
            <w:pPr>
              <w:pStyle w:val="BodyTextSD"/>
              <w:spacing w:before="120"/>
              <w:jc w:val="center"/>
              <w:rPr>
                <w:rFonts w:ascii="Futura Hv" w:hAnsi="Futura Hv"/>
                <w:b/>
                <w:color w:val="auto"/>
                <w:sz w:val="16"/>
                <w:szCs w:val="16"/>
              </w:rPr>
            </w:pPr>
            <w:r w:rsidRPr="00993AAE">
              <w:rPr>
                <w:b/>
                <w:color w:val="auto"/>
                <w:sz w:val="16"/>
                <w:szCs w:val="16"/>
              </w:rPr>
              <w:t>Target Installation Completion</w:t>
            </w:r>
          </w:p>
        </w:tc>
      </w:tr>
      <w:tr w:rsidR="0018046E" w:rsidRPr="006B1464" w14:paraId="7F121227" w14:textId="77777777" w:rsidTr="00993AAE">
        <w:trPr>
          <w:trHeight w:val="230"/>
          <w:jc w:val="center"/>
        </w:trPr>
        <w:tc>
          <w:tcPr>
            <w:tcW w:w="1205" w:type="dxa"/>
          </w:tcPr>
          <w:p w14:paraId="0A767AE7" w14:textId="77777777" w:rsidR="0018046E" w:rsidRPr="006B1464" w:rsidRDefault="0018046E" w:rsidP="0018046E">
            <w:pPr>
              <w:pStyle w:val="BodyTextSD"/>
              <w:jc w:val="center"/>
            </w:pPr>
          </w:p>
        </w:tc>
        <w:tc>
          <w:tcPr>
            <w:tcW w:w="1205" w:type="dxa"/>
          </w:tcPr>
          <w:p w14:paraId="7E55AEA1" w14:textId="77777777" w:rsidR="0018046E" w:rsidRPr="006B1464" w:rsidRDefault="0018046E" w:rsidP="0018046E">
            <w:pPr>
              <w:pStyle w:val="BodyTextSD"/>
              <w:jc w:val="center"/>
            </w:pPr>
          </w:p>
        </w:tc>
        <w:tc>
          <w:tcPr>
            <w:tcW w:w="1205" w:type="dxa"/>
          </w:tcPr>
          <w:p w14:paraId="381957F7" w14:textId="77777777" w:rsidR="0018046E" w:rsidRPr="006B1464" w:rsidRDefault="0018046E" w:rsidP="0018046E">
            <w:pPr>
              <w:pStyle w:val="BodyTextSD"/>
              <w:jc w:val="center"/>
            </w:pPr>
          </w:p>
        </w:tc>
        <w:tc>
          <w:tcPr>
            <w:tcW w:w="1205" w:type="dxa"/>
          </w:tcPr>
          <w:p w14:paraId="3F5073C6" w14:textId="77777777" w:rsidR="0018046E" w:rsidRPr="006B1464" w:rsidRDefault="0018046E" w:rsidP="0018046E">
            <w:pPr>
              <w:pStyle w:val="BodyTextSD"/>
              <w:jc w:val="center"/>
            </w:pPr>
          </w:p>
        </w:tc>
        <w:tc>
          <w:tcPr>
            <w:tcW w:w="1205" w:type="dxa"/>
          </w:tcPr>
          <w:p w14:paraId="0C7652FE" w14:textId="77777777" w:rsidR="0018046E" w:rsidRPr="006B1464" w:rsidRDefault="0018046E" w:rsidP="0018046E">
            <w:pPr>
              <w:pStyle w:val="BodyTextSD"/>
              <w:jc w:val="center"/>
            </w:pPr>
          </w:p>
        </w:tc>
        <w:tc>
          <w:tcPr>
            <w:tcW w:w="1205" w:type="dxa"/>
          </w:tcPr>
          <w:p w14:paraId="325A8881" w14:textId="77777777" w:rsidR="0018046E" w:rsidRPr="006B1464" w:rsidRDefault="0018046E" w:rsidP="0018046E">
            <w:pPr>
              <w:pStyle w:val="BodyTextSD"/>
              <w:jc w:val="center"/>
            </w:pPr>
          </w:p>
        </w:tc>
        <w:tc>
          <w:tcPr>
            <w:tcW w:w="1205" w:type="dxa"/>
          </w:tcPr>
          <w:p w14:paraId="56339979" w14:textId="77777777" w:rsidR="0018046E" w:rsidRPr="006B1464" w:rsidRDefault="0018046E" w:rsidP="0018046E">
            <w:pPr>
              <w:pStyle w:val="BodyTextSD"/>
              <w:jc w:val="center"/>
            </w:pPr>
          </w:p>
        </w:tc>
        <w:tc>
          <w:tcPr>
            <w:tcW w:w="1206" w:type="dxa"/>
          </w:tcPr>
          <w:p w14:paraId="1493A448" w14:textId="77777777" w:rsidR="0018046E" w:rsidRPr="006B1464" w:rsidRDefault="0018046E" w:rsidP="0018046E">
            <w:pPr>
              <w:pStyle w:val="BodyTextSD"/>
              <w:jc w:val="center"/>
            </w:pPr>
          </w:p>
        </w:tc>
      </w:tr>
      <w:tr w:rsidR="0018046E" w:rsidRPr="006B1464" w14:paraId="46583534" w14:textId="77777777" w:rsidTr="0018046E">
        <w:trPr>
          <w:jc w:val="center"/>
        </w:trPr>
        <w:tc>
          <w:tcPr>
            <w:tcW w:w="1205" w:type="dxa"/>
          </w:tcPr>
          <w:p w14:paraId="734F649E" w14:textId="77777777" w:rsidR="0018046E" w:rsidRPr="006B1464" w:rsidRDefault="0018046E" w:rsidP="0018046E">
            <w:pPr>
              <w:pStyle w:val="BodyTextSD"/>
              <w:jc w:val="center"/>
            </w:pPr>
          </w:p>
        </w:tc>
        <w:tc>
          <w:tcPr>
            <w:tcW w:w="1205" w:type="dxa"/>
          </w:tcPr>
          <w:p w14:paraId="47D3E461" w14:textId="77777777" w:rsidR="0018046E" w:rsidRPr="006B1464" w:rsidRDefault="0018046E" w:rsidP="0018046E">
            <w:pPr>
              <w:pStyle w:val="BodyTextSD"/>
              <w:jc w:val="center"/>
            </w:pPr>
          </w:p>
        </w:tc>
        <w:tc>
          <w:tcPr>
            <w:tcW w:w="1205" w:type="dxa"/>
          </w:tcPr>
          <w:p w14:paraId="26ED3522" w14:textId="77777777" w:rsidR="0018046E" w:rsidRPr="006B1464" w:rsidRDefault="0018046E" w:rsidP="0018046E">
            <w:pPr>
              <w:pStyle w:val="BodyTextSD"/>
              <w:jc w:val="center"/>
            </w:pPr>
          </w:p>
        </w:tc>
        <w:tc>
          <w:tcPr>
            <w:tcW w:w="1205" w:type="dxa"/>
          </w:tcPr>
          <w:p w14:paraId="751C0F4C" w14:textId="77777777" w:rsidR="0018046E" w:rsidRPr="006B1464" w:rsidRDefault="0018046E" w:rsidP="0018046E">
            <w:pPr>
              <w:pStyle w:val="BodyTextSD"/>
              <w:jc w:val="center"/>
            </w:pPr>
          </w:p>
        </w:tc>
        <w:tc>
          <w:tcPr>
            <w:tcW w:w="1205" w:type="dxa"/>
          </w:tcPr>
          <w:p w14:paraId="5083CE6B" w14:textId="77777777" w:rsidR="0018046E" w:rsidRPr="006B1464" w:rsidRDefault="0018046E" w:rsidP="0018046E">
            <w:pPr>
              <w:pStyle w:val="BodyTextSD"/>
              <w:jc w:val="center"/>
            </w:pPr>
          </w:p>
        </w:tc>
        <w:tc>
          <w:tcPr>
            <w:tcW w:w="1205" w:type="dxa"/>
          </w:tcPr>
          <w:p w14:paraId="6B92C9CB" w14:textId="77777777" w:rsidR="0018046E" w:rsidRPr="006B1464" w:rsidRDefault="0018046E" w:rsidP="0018046E">
            <w:pPr>
              <w:pStyle w:val="BodyTextSD"/>
              <w:jc w:val="center"/>
            </w:pPr>
          </w:p>
        </w:tc>
        <w:tc>
          <w:tcPr>
            <w:tcW w:w="1205" w:type="dxa"/>
          </w:tcPr>
          <w:p w14:paraId="7954524D" w14:textId="77777777" w:rsidR="0018046E" w:rsidRPr="006B1464" w:rsidRDefault="0018046E" w:rsidP="0018046E">
            <w:pPr>
              <w:pStyle w:val="BodyTextSD"/>
              <w:jc w:val="center"/>
            </w:pPr>
          </w:p>
        </w:tc>
        <w:tc>
          <w:tcPr>
            <w:tcW w:w="1206" w:type="dxa"/>
          </w:tcPr>
          <w:p w14:paraId="32E640FF" w14:textId="77777777" w:rsidR="0018046E" w:rsidRPr="006B1464" w:rsidRDefault="0018046E" w:rsidP="0018046E">
            <w:pPr>
              <w:pStyle w:val="BodyTextSD"/>
              <w:jc w:val="center"/>
            </w:pPr>
          </w:p>
        </w:tc>
      </w:tr>
      <w:tr w:rsidR="0018046E" w:rsidRPr="006B1464" w14:paraId="753D5345" w14:textId="77777777" w:rsidTr="0018046E">
        <w:trPr>
          <w:jc w:val="center"/>
        </w:trPr>
        <w:tc>
          <w:tcPr>
            <w:tcW w:w="1205" w:type="dxa"/>
          </w:tcPr>
          <w:p w14:paraId="40FDD911" w14:textId="77777777" w:rsidR="0018046E" w:rsidRPr="006B1464" w:rsidRDefault="0018046E" w:rsidP="0018046E">
            <w:pPr>
              <w:pStyle w:val="BodyTextSD"/>
              <w:jc w:val="center"/>
            </w:pPr>
          </w:p>
        </w:tc>
        <w:tc>
          <w:tcPr>
            <w:tcW w:w="1205" w:type="dxa"/>
          </w:tcPr>
          <w:p w14:paraId="657D3E76" w14:textId="77777777" w:rsidR="0018046E" w:rsidRPr="006B1464" w:rsidRDefault="0018046E" w:rsidP="0018046E">
            <w:pPr>
              <w:pStyle w:val="BodyTextSD"/>
              <w:jc w:val="center"/>
            </w:pPr>
          </w:p>
        </w:tc>
        <w:tc>
          <w:tcPr>
            <w:tcW w:w="1205" w:type="dxa"/>
          </w:tcPr>
          <w:p w14:paraId="10D2142E" w14:textId="77777777" w:rsidR="0018046E" w:rsidRPr="006B1464" w:rsidRDefault="0018046E" w:rsidP="0018046E">
            <w:pPr>
              <w:pStyle w:val="BodyTextSD"/>
              <w:jc w:val="center"/>
            </w:pPr>
          </w:p>
        </w:tc>
        <w:tc>
          <w:tcPr>
            <w:tcW w:w="1205" w:type="dxa"/>
          </w:tcPr>
          <w:p w14:paraId="665CDDFC" w14:textId="77777777" w:rsidR="0018046E" w:rsidRPr="006B1464" w:rsidRDefault="0018046E" w:rsidP="0018046E">
            <w:pPr>
              <w:pStyle w:val="BodyTextSD"/>
              <w:jc w:val="center"/>
            </w:pPr>
          </w:p>
        </w:tc>
        <w:tc>
          <w:tcPr>
            <w:tcW w:w="1205" w:type="dxa"/>
          </w:tcPr>
          <w:p w14:paraId="13BCEC02" w14:textId="77777777" w:rsidR="0018046E" w:rsidRPr="006B1464" w:rsidRDefault="0018046E" w:rsidP="0018046E">
            <w:pPr>
              <w:pStyle w:val="BodyTextSD"/>
              <w:jc w:val="center"/>
            </w:pPr>
          </w:p>
        </w:tc>
        <w:tc>
          <w:tcPr>
            <w:tcW w:w="1205" w:type="dxa"/>
          </w:tcPr>
          <w:p w14:paraId="51B6CBF0" w14:textId="77777777" w:rsidR="0018046E" w:rsidRPr="006B1464" w:rsidRDefault="0018046E" w:rsidP="0018046E">
            <w:pPr>
              <w:pStyle w:val="BodyTextSD"/>
              <w:jc w:val="center"/>
            </w:pPr>
          </w:p>
        </w:tc>
        <w:tc>
          <w:tcPr>
            <w:tcW w:w="1205" w:type="dxa"/>
          </w:tcPr>
          <w:p w14:paraId="6CBA8D67" w14:textId="77777777" w:rsidR="0018046E" w:rsidRPr="006B1464" w:rsidRDefault="0018046E" w:rsidP="0018046E">
            <w:pPr>
              <w:pStyle w:val="BodyTextSD"/>
              <w:jc w:val="center"/>
            </w:pPr>
          </w:p>
        </w:tc>
        <w:tc>
          <w:tcPr>
            <w:tcW w:w="1206" w:type="dxa"/>
          </w:tcPr>
          <w:p w14:paraId="4BCF92BE" w14:textId="77777777" w:rsidR="0018046E" w:rsidRPr="006B1464" w:rsidRDefault="0018046E" w:rsidP="0018046E">
            <w:pPr>
              <w:pStyle w:val="BodyTextSD"/>
              <w:jc w:val="center"/>
            </w:pPr>
          </w:p>
        </w:tc>
      </w:tr>
      <w:tr w:rsidR="0018046E" w:rsidRPr="006B1464" w14:paraId="5CB00194" w14:textId="77777777" w:rsidTr="0018046E">
        <w:trPr>
          <w:jc w:val="center"/>
        </w:trPr>
        <w:tc>
          <w:tcPr>
            <w:tcW w:w="1205" w:type="dxa"/>
          </w:tcPr>
          <w:p w14:paraId="4CB06C83" w14:textId="77777777" w:rsidR="0018046E" w:rsidRPr="006B1464" w:rsidRDefault="0018046E" w:rsidP="0018046E">
            <w:pPr>
              <w:pStyle w:val="BodyTextSD"/>
              <w:jc w:val="center"/>
            </w:pPr>
          </w:p>
        </w:tc>
        <w:tc>
          <w:tcPr>
            <w:tcW w:w="1205" w:type="dxa"/>
          </w:tcPr>
          <w:p w14:paraId="273FAD8A" w14:textId="77777777" w:rsidR="0018046E" w:rsidRPr="006B1464" w:rsidRDefault="0018046E" w:rsidP="0018046E">
            <w:pPr>
              <w:pStyle w:val="BodyTextSD"/>
              <w:jc w:val="center"/>
            </w:pPr>
          </w:p>
        </w:tc>
        <w:tc>
          <w:tcPr>
            <w:tcW w:w="1205" w:type="dxa"/>
          </w:tcPr>
          <w:p w14:paraId="50F159B4" w14:textId="77777777" w:rsidR="0018046E" w:rsidRPr="006B1464" w:rsidRDefault="0018046E" w:rsidP="0018046E">
            <w:pPr>
              <w:pStyle w:val="BodyTextSD"/>
              <w:jc w:val="center"/>
            </w:pPr>
          </w:p>
        </w:tc>
        <w:tc>
          <w:tcPr>
            <w:tcW w:w="1205" w:type="dxa"/>
          </w:tcPr>
          <w:p w14:paraId="560B2EAC" w14:textId="77777777" w:rsidR="0018046E" w:rsidRPr="006B1464" w:rsidRDefault="0018046E" w:rsidP="0018046E">
            <w:pPr>
              <w:pStyle w:val="BodyTextSD"/>
              <w:jc w:val="center"/>
            </w:pPr>
          </w:p>
        </w:tc>
        <w:tc>
          <w:tcPr>
            <w:tcW w:w="1205" w:type="dxa"/>
          </w:tcPr>
          <w:p w14:paraId="060A65FD" w14:textId="77777777" w:rsidR="0018046E" w:rsidRPr="006B1464" w:rsidRDefault="0018046E" w:rsidP="0018046E">
            <w:pPr>
              <w:pStyle w:val="BodyTextSD"/>
              <w:jc w:val="center"/>
            </w:pPr>
          </w:p>
        </w:tc>
        <w:tc>
          <w:tcPr>
            <w:tcW w:w="1205" w:type="dxa"/>
          </w:tcPr>
          <w:p w14:paraId="57F744CB" w14:textId="77777777" w:rsidR="0018046E" w:rsidRPr="006B1464" w:rsidRDefault="0018046E" w:rsidP="0018046E">
            <w:pPr>
              <w:pStyle w:val="BodyTextSD"/>
              <w:jc w:val="center"/>
            </w:pPr>
          </w:p>
        </w:tc>
        <w:tc>
          <w:tcPr>
            <w:tcW w:w="1205" w:type="dxa"/>
          </w:tcPr>
          <w:p w14:paraId="44170E31" w14:textId="77777777" w:rsidR="0018046E" w:rsidRPr="006B1464" w:rsidRDefault="0018046E" w:rsidP="0018046E">
            <w:pPr>
              <w:pStyle w:val="BodyTextSD"/>
              <w:jc w:val="center"/>
            </w:pPr>
          </w:p>
        </w:tc>
        <w:tc>
          <w:tcPr>
            <w:tcW w:w="1206" w:type="dxa"/>
          </w:tcPr>
          <w:p w14:paraId="43883D99" w14:textId="77777777" w:rsidR="0018046E" w:rsidRPr="006B1464" w:rsidRDefault="0018046E" w:rsidP="0018046E">
            <w:pPr>
              <w:pStyle w:val="BodyTextSD"/>
              <w:jc w:val="center"/>
            </w:pPr>
          </w:p>
        </w:tc>
      </w:tr>
      <w:tr w:rsidR="0018046E" w:rsidRPr="006B1464" w14:paraId="08959610" w14:textId="77777777" w:rsidTr="0018046E">
        <w:trPr>
          <w:jc w:val="center"/>
        </w:trPr>
        <w:tc>
          <w:tcPr>
            <w:tcW w:w="1205" w:type="dxa"/>
          </w:tcPr>
          <w:p w14:paraId="6739734A" w14:textId="77777777" w:rsidR="0018046E" w:rsidRPr="006B1464" w:rsidRDefault="0018046E" w:rsidP="0018046E">
            <w:pPr>
              <w:pStyle w:val="BodyTextSD"/>
              <w:jc w:val="center"/>
            </w:pPr>
          </w:p>
        </w:tc>
        <w:tc>
          <w:tcPr>
            <w:tcW w:w="1205" w:type="dxa"/>
          </w:tcPr>
          <w:p w14:paraId="2208C6A2" w14:textId="77777777" w:rsidR="0018046E" w:rsidRPr="006B1464" w:rsidRDefault="0018046E" w:rsidP="0018046E">
            <w:pPr>
              <w:pStyle w:val="BodyTextSD"/>
              <w:jc w:val="center"/>
            </w:pPr>
          </w:p>
        </w:tc>
        <w:tc>
          <w:tcPr>
            <w:tcW w:w="1205" w:type="dxa"/>
          </w:tcPr>
          <w:p w14:paraId="45B90C25" w14:textId="77777777" w:rsidR="0018046E" w:rsidRPr="006B1464" w:rsidRDefault="0018046E" w:rsidP="0018046E">
            <w:pPr>
              <w:pStyle w:val="BodyTextSD"/>
              <w:jc w:val="center"/>
            </w:pPr>
          </w:p>
        </w:tc>
        <w:tc>
          <w:tcPr>
            <w:tcW w:w="1205" w:type="dxa"/>
          </w:tcPr>
          <w:p w14:paraId="6713B25E" w14:textId="77777777" w:rsidR="0018046E" w:rsidRPr="006B1464" w:rsidRDefault="0018046E" w:rsidP="0018046E">
            <w:pPr>
              <w:pStyle w:val="BodyTextSD"/>
              <w:jc w:val="center"/>
            </w:pPr>
          </w:p>
        </w:tc>
        <w:tc>
          <w:tcPr>
            <w:tcW w:w="1205" w:type="dxa"/>
          </w:tcPr>
          <w:p w14:paraId="79AEB290" w14:textId="77777777" w:rsidR="0018046E" w:rsidRPr="006B1464" w:rsidRDefault="0018046E" w:rsidP="0018046E">
            <w:pPr>
              <w:pStyle w:val="BodyTextSD"/>
              <w:jc w:val="center"/>
            </w:pPr>
          </w:p>
        </w:tc>
        <w:tc>
          <w:tcPr>
            <w:tcW w:w="1205" w:type="dxa"/>
          </w:tcPr>
          <w:p w14:paraId="3E05262A" w14:textId="77777777" w:rsidR="0018046E" w:rsidRPr="006B1464" w:rsidRDefault="0018046E" w:rsidP="0018046E">
            <w:pPr>
              <w:pStyle w:val="BodyTextSD"/>
              <w:jc w:val="center"/>
            </w:pPr>
          </w:p>
        </w:tc>
        <w:tc>
          <w:tcPr>
            <w:tcW w:w="1205" w:type="dxa"/>
          </w:tcPr>
          <w:p w14:paraId="6695E9CE" w14:textId="77777777" w:rsidR="0018046E" w:rsidRPr="006B1464" w:rsidRDefault="0018046E" w:rsidP="0018046E">
            <w:pPr>
              <w:pStyle w:val="BodyTextSD"/>
              <w:jc w:val="center"/>
            </w:pPr>
          </w:p>
        </w:tc>
        <w:tc>
          <w:tcPr>
            <w:tcW w:w="1206" w:type="dxa"/>
          </w:tcPr>
          <w:p w14:paraId="203767CB" w14:textId="77777777" w:rsidR="0018046E" w:rsidRPr="006B1464" w:rsidRDefault="0018046E" w:rsidP="0018046E">
            <w:pPr>
              <w:pStyle w:val="BodyTextSD"/>
              <w:jc w:val="center"/>
            </w:pPr>
          </w:p>
        </w:tc>
      </w:tr>
    </w:tbl>
    <w:p w14:paraId="6DAAA9F1" w14:textId="77777777" w:rsidR="0018046E" w:rsidRPr="006B1464" w:rsidRDefault="0018046E" w:rsidP="0018046E">
      <w:pPr>
        <w:pStyle w:val="BodyText"/>
        <w:rPr>
          <w:rFonts w:eastAsia="SimSun"/>
          <w:i/>
          <w:color w:val="FF0000"/>
          <w:highlight w:val="yellow"/>
          <w:lang w:eastAsia="zh-CN"/>
        </w:rPr>
      </w:pPr>
    </w:p>
    <w:p w14:paraId="4746835A" w14:textId="77777777" w:rsidR="0018046E" w:rsidRPr="006B1464" w:rsidRDefault="0018046E" w:rsidP="0018046E">
      <w:pPr>
        <w:pStyle w:val="BodyText"/>
        <w:rPr>
          <w:color w:val="FF0000"/>
        </w:rPr>
      </w:pPr>
      <w:r w:rsidRPr="006B1464">
        <w:t>A Device Installation Schedule, as mutually agreed to by the parties, with specific installation dates that achieves milestones in Table A above (as</w:t>
      </w:r>
      <w:r w:rsidRPr="006B1464">
        <w:rPr>
          <w:rFonts w:eastAsia="SimSun"/>
          <w:lang w:eastAsia="zh-CN"/>
        </w:rPr>
        <w:t xml:space="preserve"> adjusted based on joint planning between the HP Transition Manager and the Customer Project Manager)</w:t>
      </w:r>
      <w:r w:rsidRPr="006B1464">
        <w:t>, will be developed within thirty (30) Business Days of completion of the Discovery and Design of each Site. If HP is not providing Discovery and Design Assessment Services, the Device Installation Schedule will be developed within thirty (30) Business Days of the Effective Date of the Agreement and of availability to HP of customer fleet design deliverables (such as future fleet floor maps), unless otherwise mutually agreed.</w:t>
      </w:r>
    </w:p>
    <w:p w14:paraId="7729F6D3" w14:textId="77777777" w:rsidR="0018046E" w:rsidRPr="006B1464" w:rsidRDefault="0018046E" w:rsidP="0018046E">
      <w:pPr>
        <w:spacing w:after="200" w:line="276" w:lineRule="auto"/>
      </w:pPr>
      <w:bookmarkStart w:id="614" w:name="E_MSchedule_End"/>
      <w:bookmarkEnd w:id="614"/>
    </w:p>
    <w:p w14:paraId="1FEEE268" w14:textId="77777777" w:rsidR="0018046E" w:rsidRPr="006B1464" w:rsidRDefault="0018046E" w:rsidP="0018046E">
      <w:pPr>
        <w:pStyle w:val="BodyText"/>
      </w:pPr>
    </w:p>
    <w:p w14:paraId="2A707D09" w14:textId="77777777" w:rsidR="005439F6" w:rsidRPr="006B1464" w:rsidRDefault="005439F6" w:rsidP="00783FC8">
      <w:pPr>
        <w:pStyle w:val="NoSpacing"/>
        <w:ind w:left="720"/>
        <w:jc w:val="both"/>
        <w:outlineLvl w:val="0"/>
      </w:pPr>
    </w:p>
    <w:sectPr w:rsidR="005439F6" w:rsidRPr="006B1464" w:rsidSect="002607B0">
      <w:footerReference w:type="default" r:id="rId22"/>
      <w:pgSz w:w="12240" w:h="15840" w:code="1"/>
      <w:pgMar w:top="1411" w:right="1138" w:bottom="1411" w:left="1138" w:header="720" w:footer="619" w:gutter="0"/>
      <w:pgNumType w:start="1"/>
      <w:cols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E991" w14:textId="77777777" w:rsidR="007E25C1" w:rsidRDefault="007E25C1" w:rsidP="004848EF">
      <w:pPr>
        <w:spacing w:after="0" w:line="240" w:lineRule="auto"/>
      </w:pPr>
      <w:r>
        <w:separator/>
      </w:r>
    </w:p>
  </w:endnote>
  <w:endnote w:type="continuationSeparator" w:id="0">
    <w:p w14:paraId="65A9AFFD" w14:textId="77777777" w:rsidR="007E25C1" w:rsidRDefault="007E25C1" w:rsidP="004848EF">
      <w:pPr>
        <w:spacing w:after="0" w:line="240" w:lineRule="auto"/>
      </w:pPr>
      <w:r>
        <w:continuationSeparator/>
      </w:r>
    </w:p>
  </w:endnote>
  <w:endnote w:type="continuationNotice" w:id="1">
    <w:p w14:paraId="3304A6DE" w14:textId="77777777" w:rsidR="007E25C1" w:rsidRDefault="007E2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Futura Book">
    <w:panose1 w:val="00000000000000000000"/>
    <w:charset w:val="00"/>
    <w:family w:val="modern"/>
    <w:notTrueType/>
    <w:pitch w:val="variable"/>
    <w:sig w:usb0="A00002AF" w:usb1="5000204A" w:usb2="00000000" w:usb3="00000000" w:csb0="0000009F" w:csb1="00000000"/>
  </w:font>
  <w:font w:name="HPFutura Heavy">
    <w:panose1 w:val="00000000000000000000"/>
    <w:charset w:val="00"/>
    <w:family w:val="modern"/>
    <w:notTrueType/>
    <w:pitch w:val="variable"/>
    <w:sig w:usb0="A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Bk">
    <w:charset w:val="00"/>
    <w:family w:val="swiss"/>
    <w:pitch w:val="variable"/>
    <w:sig w:usb0="A00002AF" w:usb1="5000204A" w:usb2="00000000" w:usb3="00000000" w:csb0="0000009F" w:csb1="00000000"/>
  </w:font>
  <w:font w:name="Futura Hv">
    <w:altName w:val="Century Gothic"/>
    <w:charset w:val="00"/>
    <w:family w:val="swiss"/>
    <w:pitch w:val="variable"/>
    <w:sig w:usb0="A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P Simplified Light">
    <w:altName w:val="Arial"/>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626675195"/>
      <w:docPartObj>
        <w:docPartGallery w:val="Page Numbers (Bottom of Page)"/>
        <w:docPartUnique/>
      </w:docPartObj>
    </w:sdtPr>
    <w:sdtEndPr>
      <w:rPr>
        <w:color w:val="093678"/>
      </w:rPr>
    </w:sdtEndPr>
    <w:sdtContent>
      <w:p w14:paraId="1F291311" w14:textId="77777777" w:rsidR="00700523" w:rsidRDefault="00700523" w:rsidP="0018046E">
        <w:pPr>
          <w:pStyle w:val="Footer0"/>
          <w:tabs>
            <w:tab w:val="clear" w:pos="8525"/>
            <w:tab w:val="left" w:pos="945"/>
            <w:tab w:val="right" w:pos="9923"/>
          </w:tabs>
          <w:jc w:val="center"/>
          <w:rPr>
            <w:rFonts w:cs="Arial"/>
            <w:color w:val="auto"/>
          </w:rPr>
        </w:pPr>
        <w:r>
          <w:rPr>
            <w:rFonts w:cs="Arial"/>
            <w:noProof/>
            <w:color w:val="auto"/>
          </w:rPr>
          <mc:AlternateContent>
            <mc:Choice Requires="wps">
              <w:drawing>
                <wp:anchor distT="0" distB="0" distL="114300" distR="114300" simplePos="0" relativeHeight="251657216" behindDoc="0" locked="0" layoutInCell="1" allowOverlap="1" wp14:anchorId="797EA2AA" wp14:editId="0A335CF5">
                  <wp:simplePos x="0" y="0"/>
                  <wp:positionH relativeFrom="column">
                    <wp:posOffset>209550</wp:posOffset>
                  </wp:positionH>
                  <wp:positionV relativeFrom="paragraph">
                    <wp:posOffset>-49530</wp:posOffset>
                  </wp:positionV>
                  <wp:extent cx="6073140" cy="0"/>
                  <wp:effectExtent l="9525" t="17145" r="13335" b="11430"/>
                  <wp:wrapNone/>
                  <wp:docPr id="32" name="Line 5" descr="foot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A3730" id="Line 5" o:spid="_x0000_s1026" alt="footer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9pt" to="494.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" strokecolor="black [3213]" strokeweight="1.5pt"/>
              </w:pict>
            </mc:Fallback>
          </mc:AlternateContent>
        </w:r>
        <w:r>
          <w:rPr>
            <w:rFonts w:cs="Arial"/>
            <w:noProof/>
            <w:color w:val="auto"/>
          </w:rPr>
          <w:drawing>
            <wp:anchor distT="0" distB="0" distL="114300" distR="114300" simplePos="0" relativeHeight="251659264" behindDoc="0" locked="0" layoutInCell="1" allowOverlap="1" wp14:anchorId="6F81C698" wp14:editId="60AC99C5">
              <wp:simplePos x="0" y="0"/>
              <wp:positionH relativeFrom="column">
                <wp:posOffset>9525</wp:posOffset>
              </wp:positionH>
              <wp:positionV relativeFrom="paragraph">
                <wp:posOffset>5715</wp:posOffset>
              </wp:positionV>
              <wp:extent cx="438150" cy="457200"/>
              <wp:effectExtent l="19050" t="0" r="0" b="0"/>
              <wp:wrapNone/>
              <wp:docPr id="41"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gerot\AppData\Local\Temp\HPR_Blue_RGB_150_SM.gif"/>
                      <pic:cNvPicPr>
                        <a:picLocks noChangeAspect="1" noChangeArrowheads="1"/>
                      </pic:cNvPicPr>
                    </pic:nvPicPr>
                    <pic:blipFill>
                      <a:blip r:embed="rId1"/>
                      <a:srcRect/>
                      <a:stretch>
                        <a:fillRect/>
                      </a:stretch>
                    </pic:blipFill>
                    <pic:spPr bwMode="auto">
                      <a:xfrm>
                        <a:off x="0" y="0"/>
                        <a:ext cx="438150" cy="457200"/>
                      </a:xfrm>
                      <a:prstGeom prst="rect">
                        <a:avLst/>
                      </a:prstGeom>
                      <a:noFill/>
                      <a:ln w="9525">
                        <a:noFill/>
                        <a:miter lim="800000"/>
                        <a:headEnd/>
                        <a:tailEnd/>
                      </a:ln>
                    </pic:spPr>
                  </pic:pic>
                </a:graphicData>
              </a:graphic>
            </wp:anchor>
          </w:drawing>
        </w:r>
        <w:r>
          <w:rPr>
            <w:color w:val="auto"/>
          </w:rPr>
          <w:tab/>
        </w:r>
      </w:p>
      <w:p w14:paraId="05CD2DEC" w14:textId="77777777" w:rsidR="00700523" w:rsidRDefault="00700523" w:rsidP="0018046E">
        <w:pPr>
          <w:pStyle w:val="Footer0"/>
          <w:tabs>
            <w:tab w:val="left" w:pos="1134"/>
          </w:tabs>
        </w:pPr>
        <w:r>
          <w:rPr>
            <w:rFonts w:cs="Arial"/>
            <w:color w:val="auto"/>
          </w:rPr>
          <w:t>HP Customer Terms</w:t>
        </w:r>
        <w:r w:rsidRPr="0018046E">
          <w:rPr>
            <w:rFonts w:cs="Arial"/>
            <w:color w:val="auto"/>
          </w:rPr>
          <w:t xml:space="preserve"> </w:t>
        </w:r>
        <w:r>
          <w:rPr>
            <w:rFonts w:cs="Arial"/>
            <w:color w:val="auto"/>
          </w:rPr>
          <w:t xml:space="preserve">                                        </w:t>
        </w:r>
        <w:r w:rsidRPr="00C06E1B">
          <w:rPr>
            <w:rFonts w:cs="Arial"/>
            <w:color w:val="auto"/>
          </w:rPr>
          <w:t>HP Confidential</w:t>
        </w:r>
        <w:r w:rsidRPr="006958A9">
          <w:rPr>
            <w:rFonts w:cs="Arial"/>
            <w:color w:val="auto"/>
          </w:rPr>
          <w:tab/>
          <w:t>Page-</w:t>
        </w:r>
        <w:r w:rsidRPr="00C06E1B">
          <w:rPr>
            <w:rFonts w:cs="Arial"/>
          </w:rPr>
          <w:fldChar w:fldCharType="begin"/>
        </w:r>
        <w:r w:rsidRPr="006958A9">
          <w:rPr>
            <w:rFonts w:cs="Arial"/>
            <w:color w:val="auto"/>
          </w:rPr>
          <w:instrText xml:space="preserve"> PAGE </w:instrText>
        </w:r>
        <w:r w:rsidRPr="00C06E1B">
          <w:rPr>
            <w:rFonts w:cs="Arial"/>
          </w:rPr>
          <w:fldChar w:fldCharType="separate"/>
        </w:r>
        <w:r>
          <w:rPr>
            <w:rFonts w:cs="Arial"/>
            <w:noProof/>
            <w:color w:val="auto"/>
          </w:rPr>
          <w:t>1</w:t>
        </w:r>
        <w:r w:rsidRPr="00C06E1B">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2113003427"/>
      <w:docPartObj>
        <w:docPartGallery w:val="Page Numbers (Bottom of Page)"/>
        <w:docPartUnique/>
      </w:docPartObj>
    </w:sdtPr>
    <w:sdtEndPr>
      <w:rPr>
        <w:color w:val="093678"/>
      </w:rPr>
    </w:sdtEndPr>
    <w:sdtContent>
      <w:p w14:paraId="3BB85064" w14:textId="77777777" w:rsidR="00700523" w:rsidRDefault="00700523" w:rsidP="0018046E">
        <w:pPr>
          <w:pStyle w:val="Footer0"/>
          <w:tabs>
            <w:tab w:val="clear" w:pos="8525"/>
            <w:tab w:val="left" w:pos="945"/>
            <w:tab w:val="right" w:pos="9923"/>
          </w:tabs>
          <w:jc w:val="center"/>
          <w:rPr>
            <w:rFonts w:cs="Arial"/>
            <w:color w:val="auto"/>
          </w:rPr>
        </w:pPr>
        <w:r>
          <w:rPr>
            <w:rFonts w:cs="Arial"/>
            <w:noProof/>
            <w:color w:val="auto"/>
          </w:rPr>
          <mc:AlternateContent>
            <mc:Choice Requires="wps">
              <w:drawing>
                <wp:anchor distT="0" distB="0" distL="114300" distR="114300" simplePos="0" relativeHeight="251658240" behindDoc="0" locked="0" layoutInCell="1" allowOverlap="1" wp14:anchorId="589411C7" wp14:editId="437AD8C2">
                  <wp:simplePos x="0" y="0"/>
                  <wp:positionH relativeFrom="column">
                    <wp:posOffset>209550</wp:posOffset>
                  </wp:positionH>
                  <wp:positionV relativeFrom="paragraph">
                    <wp:posOffset>-49530</wp:posOffset>
                  </wp:positionV>
                  <wp:extent cx="6073140" cy="0"/>
                  <wp:effectExtent l="9525" t="17145" r="13335" b="11430"/>
                  <wp:wrapNone/>
                  <wp:docPr id="31" name="Line 6" descr="foot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B17B3" id="Line 6" o:spid="_x0000_s1026" alt="footer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9pt" to="494.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" strokecolor="black [3213]" strokeweight="1.5pt"/>
              </w:pict>
            </mc:Fallback>
          </mc:AlternateContent>
        </w:r>
        <w:r>
          <w:rPr>
            <w:rFonts w:cs="Arial"/>
            <w:noProof/>
            <w:color w:val="auto"/>
          </w:rPr>
          <w:drawing>
            <wp:anchor distT="0" distB="0" distL="114300" distR="114300" simplePos="0" relativeHeight="251660288" behindDoc="0" locked="0" layoutInCell="1" allowOverlap="1" wp14:anchorId="5ADA5FAB" wp14:editId="0695111F">
              <wp:simplePos x="0" y="0"/>
              <wp:positionH relativeFrom="column">
                <wp:posOffset>9525</wp:posOffset>
              </wp:positionH>
              <wp:positionV relativeFrom="paragraph">
                <wp:posOffset>5715</wp:posOffset>
              </wp:positionV>
              <wp:extent cx="438150" cy="457200"/>
              <wp:effectExtent l="19050" t="0" r="0" b="0"/>
              <wp:wrapNone/>
              <wp:docPr id="6"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gerot\AppData\Local\Temp\HPR_Blue_RGB_150_SM.gif"/>
                      <pic:cNvPicPr>
                        <a:picLocks noChangeAspect="1" noChangeArrowheads="1"/>
                      </pic:cNvPicPr>
                    </pic:nvPicPr>
                    <pic:blipFill>
                      <a:blip r:embed="rId1"/>
                      <a:srcRect/>
                      <a:stretch>
                        <a:fillRect/>
                      </a:stretch>
                    </pic:blipFill>
                    <pic:spPr bwMode="auto">
                      <a:xfrm>
                        <a:off x="0" y="0"/>
                        <a:ext cx="438150" cy="457200"/>
                      </a:xfrm>
                      <a:prstGeom prst="rect">
                        <a:avLst/>
                      </a:prstGeom>
                      <a:noFill/>
                      <a:ln w="9525">
                        <a:noFill/>
                        <a:miter lim="800000"/>
                        <a:headEnd/>
                        <a:tailEnd/>
                      </a:ln>
                    </pic:spPr>
                  </pic:pic>
                </a:graphicData>
              </a:graphic>
            </wp:anchor>
          </w:drawing>
        </w:r>
        <w:r>
          <w:rPr>
            <w:color w:val="auto"/>
          </w:rPr>
          <w:tab/>
        </w:r>
        <w:r>
          <w:rPr>
            <w:color w:val="auto"/>
          </w:rPr>
          <w:tab/>
        </w:r>
      </w:p>
      <w:p w14:paraId="28F0D888" w14:textId="02F44A3D" w:rsidR="00700523" w:rsidRDefault="00700523" w:rsidP="0018046E">
        <w:pPr>
          <w:pStyle w:val="Footer0"/>
          <w:tabs>
            <w:tab w:val="left" w:pos="1134"/>
          </w:tabs>
        </w:pPr>
        <w:r>
          <w:rPr>
            <w:rFonts w:cs="Arial"/>
            <w:color w:val="auto"/>
          </w:rPr>
          <w:t xml:space="preserve">MPS_SOW_Combined_AMS_1_0_ US_EN </w:t>
        </w:r>
        <w:bookmarkStart w:id="615" w:name="MPS10"/>
        <w:bookmarkEnd w:id="615"/>
        <w:r w:rsidRPr="006958A9">
          <w:rPr>
            <w:rFonts w:cs="Arial"/>
            <w:color w:val="auto"/>
          </w:rPr>
          <w:tab/>
          <w:t>Page-</w:t>
        </w:r>
        <w:r w:rsidRPr="00C06E1B">
          <w:rPr>
            <w:rFonts w:cs="Arial"/>
          </w:rPr>
          <w:fldChar w:fldCharType="begin"/>
        </w:r>
        <w:r w:rsidRPr="006958A9">
          <w:rPr>
            <w:rFonts w:cs="Arial"/>
            <w:color w:val="auto"/>
          </w:rPr>
          <w:instrText xml:space="preserve"> PAGE </w:instrText>
        </w:r>
        <w:r w:rsidRPr="00C06E1B">
          <w:rPr>
            <w:rFonts w:cs="Arial"/>
          </w:rPr>
          <w:fldChar w:fldCharType="separate"/>
        </w:r>
        <w:r>
          <w:rPr>
            <w:rFonts w:cs="Arial"/>
            <w:noProof/>
            <w:color w:val="auto"/>
          </w:rPr>
          <w:t>11</w:t>
        </w:r>
        <w:r w:rsidRPr="00C06E1B">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96B4" w14:textId="77777777" w:rsidR="007E25C1" w:rsidRDefault="007E25C1" w:rsidP="004848EF">
      <w:pPr>
        <w:spacing w:after="0" w:line="240" w:lineRule="auto"/>
      </w:pPr>
      <w:r>
        <w:separator/>
      </w:r>
    </w:p>
  </w:footnote>
  <w:footnote w:type="continuationSeparator" w:id="0">
    <w:p w14:paraId="311ACE7E" w14:textId="77777777" w:rsidR="007E25C1" w:rsidRDefault="007E25C1" w:rsidP="004848EF">
      <w:pPr>
        <w:spacing w:after="0" w:line="240" w:lineRule="auto"/>
      </w:pPr>
      <w:r>
        <w:continuationSeparator/>
      </w:r>
    </w:p>
  </w:footnote>
  <w:footnote w:type="continuationNotice" w:id="1">
    <w:p w14:paraId="34921117" w14:textId="77777777" w:rsidR="007E25C1" w:rsidRDefault="007E2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D685" w14:textId="77777777" w:rsidR="00700523" w:rsidRPr="00D72555" w:rsidRDefault="00700523" w:rsidP="00485E2E">
    <w:pPr>
      <w:tabs>
        <w:tab w:val="right" w:pos="9923"/>
      </w:tabs>
      <w:spacing w:after="0"/>
      <w:rPr>
        <w:rFonts w:ascii="Arial" w:hAnsi="Arial" w:cs="Arial"/>
        <w:sz w:val="20"/>
        <w:szCs w:val="20"/>
      </w:rPr>
    </w:pPr>
    <w:bookmarkStart w:id="0" w:name="Header_SOW"/>
    <w:r w:rsidRPr="00D72555">
      <w:rPr>
        <w:rFonts w:ascii="Arial" w:hAnsi="Arial" w:cs="Arial"/>
        <w:sz w:val="20"/>
        <w:szCs w:val="20"/>
      </w:rPr>
      <w:t>Contract number: [CSSA number]</w:t>
    </w:r>
    <w:bookmarkEnd w:id="0"/>
    <w:r w:rsidRPr="00D72555">
      <w:rPr>
        <w:rFonts w:ascii="Arial" w:hAnsi="Arial" w:cs="Arial"/>
        <w:sz w:val="20"/>
        <w:szCs w:val="20"/>
      </w:rPr>
      <w:tab/>
      <w:t xml:space="preserve">MPS Statement of Work for </w:t>
    </w:r>
    <w:bookmarkStart w:id="1" w:name="Header_Customer_SOW"/>
    <w:r w:rsidRPr="00D72555">
      <w:rPr>
        <w:rFonts w:ascii="Arial" w:hAnsi="Arial" w:cs="Arial"/>
        <w:sz w:val="20"/>
        <w:szCs w:val="20"/>
      </w:rPr>
      <w:t>[Customer Name]</w:t>
    </w:r>
    <w:bookmarkEnd w:id="1"/>
  </w:p>
  <w:p w14:paraId="11B27D8B" w14:textId="77777777" w:rsidR="00700523" w:rsidRPr="00D72555" w:rsidRDefault="00700523" w:rsidP="00485E2E">
    <w:pPr>
      <w:tabs>
        <w:tab w:val="decimal" w:pos="9923"/>
      </w:tabs>
      <w:spacing w:after="0"/>
      <w:rPr>
        <w:rFonts w:ascii="Arial" w:hAnsi="Arial" w:cs="Arial"/>
        <w:i/>
        <w:sz w:val="20"/>
        <w:szCs w:val="20"/>
      </w:rPr>
    </w:pPr>
    <w:r w:rsidRPr="00D72555">
      <w:rPr>
        <w:rFonts w:ascii="Arial" w:hAnsi="Arial" w:cs="Arial"/>
        <w:sz w:val="20"/>
        <w:szCs w:val="20"/>
      </w:rPr>
      <w:t>[SOW number]</w:t>
    </w:r>
    <w:r w:rsidRPr="00D72555">
      <w:rPr>
        <w:rFonts w:ascii="Arial" w:hAnsi="Arial" w:cs="Arial"/>
        <w:sz w:val="20"/>
        <w:szCs w:val="20"/>
      </w:rPr>
      <w:tab/>
      <w:t>[Date of Issue]</w:t>
    </w:r>
  </w:p>
  <w:p w14:paraId="0786ED14" w14:textId="77777777" w:rsidR="00700523" w:rsidRDefault="00700523" w:rsidP="00180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F621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B571B"/>
    <w:multiLevelType w:val="hybridMultilevel"/>
    <w:tmpl w:val="CBC49EDC"/>
    <w:lvl w:ilvl="0" w:tplc="D9D207B0">
      <w:numFmt w:val="none"/>
      <w:pStyle w:val="BulletSubnumber"/>
      <w:lvlText w:val=""/>
      <w:lvlJc w:val="left"/>
      <w:pPr>
        <w:tabs>
          <w:tab w:val="num" w:pos="360"/>
        </w:tabs>
        <w:ind w:left="720" w:hanging="720"/>
      </w:pPr>
      <w:rPr>
        <w:rFonts w:hint="default"/>
      </w:rPr>
    </w:lvl>
    <w:lvl w:ilvl="1" w:tplc="57469C4A" w:tentative="1">
      <w:start w:val="1"/>
      <w:numFmt w:val="lowerLetter"/>
      <w:lvlText w:val="%2."/>
      <w:lvlJc w:val="left"/>
      <w:pPr>
        <w:tabs>
          <w:tab w:val="num" w:pos="1440"/>
        </w:tabs>
        <w:ind w:left="1440" w:hanging="360"/>
      </w:pPr>
    </w:lvl>
    <w:lvl w:ilvl="2" w:tplc="6C5EECCE" w:tentative="1">
      <w:start w:val="1"/>
      <w:numFmt w:val="lowerRoman"/>
      <w:lvlText w:val="%3."/>
      <w:lvlJc w:val="right"/>
      <w:pPr>
        <w:tabs>
          <w:tab w:val="num" w:pos="2160"/>
        </w:tabs>
        <w:ind w:left="2160" w:hanging="180"/>
      </w:pPr>
    </w:lvl>
    <w:lvl w:ilvl="3" w:tplc="3A7E695C" w:tentative="1">
      <w:start w:val="1"/>
      <w:numFmt w:val="decimal"/>
      <w:lvlText w:val="%4."/>
      <w:lvlJc w:val="left"/>
      <w:pPr>
        <w:tabs>
          <w:tab w:val="num" w:pos="2880"/>
        </w:tabs>
        <w:ind w:left="2880" w:hanging="360"/>
      </w:pPr>
    </w:lvl>
    <w:lvl w:ilvl="4" w:tplc="855A769C" w:tentative="1">
      <w:start w:val="1"/>
      <w:numFmt w:val="lowerLetter"/>
      <w:lvlText w:val="%5."/>
      <w:lvlJc w:val="left"/>
      <w:pPr>
        <w:tabs>
          <w:tab w:val="num" w:pos="3600"/>
        </w:tabs>
        <w:ind w:left="3600" w:hanging="360"/>
      </w:pPr>
    </w:lvl>
    <w:lvl w:ilvl="5" w:tplc="CE74EA62" w:tentative="1">
      <w:start w:val="1"/>
      <w:numFmt w:val="lowerRoman"/>
      <w:lvlText w:val="%6."/>
      <w:lvlJc w:val="right"/>
      <w:pPr>
        <w:tabs>
          <w:tab w:val="num" w:pos="4320"/>
        </w:tabs>
        <w:ind w:left="4320" w:hanging="180"/>
      </w:pPr>
    </w:lvl>
    <w:lvl w:ilvl="6" w:tplc="34088CB2" w:tentative="1">
      <w:start w:val="1"/>
      <w:numFmt w:val="decimal"/>
      <w:lvlText w:val="%7."/>
      <w:lvlJc w:val="left"/>
      <w:pPr>
        <w:tabs>
          <w:tab w:val="num" w:pos="5040"/>
        </w:tabs>
        <w:ind w:left="5040" w:hanging="360"/>
      </w:pPr>
    </w:lvl>
    <w:lvl w:ilvl="7" w:tplc="FE8CDF9C" w:tentative="1">
      <w:start w:val="1"/>
      <w:numFmt w:val="lowerLetter"/>
      <w:lvlText w:val="%8."/>
      <w:lvlJc w:val="left"/>
      <w:pPr>
        <w:tabs>
          <w:tab w:val="num" w:pos="5760"/>
        </w:tabs>
        <w:ind w:left="5760" w:hanging="360"/>
      </w:pPr>
    </w:lvl>
    <w:lvl w:ilvl="8" w:tplc="01F21558" w:tentative="1">
      <w:start w:val="1"/>
      <w:numFmt w:val="lowerRoman"/>
      <w:lvlText w:val="%9."/>
      <w:lvlJc w:val="right"/>
      <w:pPr>
        <w:tabs>
          <w:tab w:val="num" w:pos="6480"/>
        </w:tabs>
        <w:ind w:left="6480" w:hanging="180"/>
      </w:pPr>
    </w:lvl>
  </w:abstractNum>
  <w:abstractNum w:abstractNumId="2" w15:restartNumberingAfterBreak="0">
    <w:nsid w:val="0204087D"/>
    <w:multiLevelType w:val="hybridMultilevel"/>
    <w:tmpl w:val="1322658C"/>
    <w:lvl w:ilvl="0" w:tplc="ADB2F1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F684F"/>
    <w:multiLevelType w:val="hybridMultilevel"/>
    <w:tmpl w:val="F13E9BE6"/>
    <w:lvl w:ilvl="0" w:tplc="C4B61612">
      <w:start w:val="1"/>
      <w:numFmt w:val="bullet"/>
      <w:pStyle w:val="Bullet4Single"/>
      <w:lvlText w:val=""/>
      <w:lvlJc w:val="left"/>
      <w:pPr>
        <w:tabs>
          <w:tab w:val="num" w:pos="1437"/>
        </w:tabs>
        <w:ind w:left="1437" w:hanging="360"/>
      </w:pPr>
      <w:rPr>
        <w:rFonts w:ascii="Wingdings" w:hAnsi="Wingdings" w:hint="default"/>
        <w:b w:val="0"/>
        <w:i w:val="0"/>
        <w:color w:val="093678"/>
        <w:sz w:val="16"/>
        <w:szCs w:val="20"/>
      </w:rPr>
    </w:lvl>
    <w:lvl w:ilvl="1" w:tplc="16449856" w:tentative="1">
      <w:start w:val="1"/>
      <w:numFmt w:val="bullet"/>
      <w:lvlText w:val="o"/>
      <w:lvlJc w:val="left"/>
      <w:pPr>
        <w:tabs>
          <w:tab w:val="num" w:pos="1440"/>
        </w:tabs>
        <w:ind w:left="1440" w:hanging="360"/>
      </w:pPr>
      <w:rPr>
        <w:rFonts w:ascii="Courier New" w:hAnsi="Courier New" w:cs="Courier New" w:hint="default"/>
      </w:rPr>
    </w:lvl>
    <w:lvl w:ilvl="2" w:tplc="8DA6ACB2" w:tentative="1">
      <w:start w:val="1"/>
      <w:numFmt w:val="bullet"/>
      <w:lvlText w:val=""/>
      <w:lvlJc w:val="left"/>
      <w:pPr>
        <w:tabs>
          <w:tab w:val="num" w:pos="2160"/>
        </w:tabs>
        <w:ind w:left="2160" w:hanging="360"/>
      </w:pPr>
      <w:rPr>
        <w:rFonts w:ascii="Wingdings" w:hAnsi="Wingdings" w:hint="default"/>
      </w:rPr>
    </w:lvl>
    <w:lvl w:ilvl="3" w:tplc="C2FAA376" w:tentative="1">
      <w:start w:val="1"/>
      <w:numFmt w:val="bullet"/>
      <w:lvlText w:val=""/>
      <w:lvlJc w:val="left"/>
      <w:pPr>
        <w:tabs>
          <w:tab w:val="num" w:pos="2880"/>
        </w:tabs>
        <w:ind w:left="2880" w:hanging="360"/>
      </w:pPr>
      <w:rPr>
        <w:rFonts w:ascii="Symbol" w:hAnsi="Symbol" w:hint="default"/>
      </w:rPr>
    </w:lvl>
    <w:lvl w:ilvl="4" w:tplc="66542552" w:tentative="1">
      <w:start w:val="1"/>
      <w:numFmt w:val="bullet"/>
      <w:lvlText w:val="o"/>
      <w:lvlJc w:val="left"/>
      <w:pPr>
        <w:tabs>
          <w:tab w:val="num" w:pos="3600"/>
        </w:tabs>
        <w:ind w:left="3600" w:hanging="360"/>
      </w:pPr>
      <w:rPr>
        <w:rFonts w:ascii="Courier New" w:hAnsi="Courier New" w:cs="Courier New" w:hint="default"/>
      </w:rPr>
    </w:lvl>
    <w:lvl w:ilvl="5" w:tplc="FD147DFC" w:tentative="1">
      <w:start w:val="1"/>
      <w:numFmt w:val="bullet"/>
      <w:lvlText w:val=""/>
      <w:lvlJc w:val="left"/>
      <w:pPr>
        <w:tabs>
          <w:tab w:val="num" w:pos="4320"/>
        </w:tabs>
        <w:ind w:left="4320" w:hanging="360"/>
      </w:pPr>
      <w:rPr>
        <w:rFonts w:ascii="Wingdings" w:hAnsi="Wingdings" w:hint="default"/>
      </w:rPr>
    </w:lvl>
    <w:lvl w:ilvl="6" w:tplc="A8649778" w:tentative="1">
      <w:start w:val="1"/>
      <w:numFmt w:val="bullet"/>
      <w:lvlText w:val=""/>
      <w:lvlJc w:val="left"/>
      <w:pPr>
        <w:tabs>
          <w:tab w:val="num" w:pos="5040"/>
        </w:tabs>
        <w:ind w:left="5040" w:hanging="360"/>
      </w:pPr>
      <w:rPr>
        <w:rFonts w:ascii="Symbol" w:hAnsi="Symbol" w:hint="default"/>
      </w:rPr>
    </w:lvl>
    <w:lvl w:ilvl="7" w:tplc="5DFC11BE" w:tentative="1">
      <w:start w:val="1"/>
      <w:numFmt w:val="bullet"/>
      <w:lvlText w:val="o"/>
      <w:lvlJc w:val="left"/>
      <w:pPr>
        <w:tabs>
          <w:tab w:val="num" w:pos="5760"/>
        </w:tabs>
        <w:ind w:left="5760" w:hanging="360"/>
      </w:pPr>
      <w:rPr>
        <w:rFonts w:ascii="Courier New" w:hAnsi="Courier New" w:cs="Courier New" w:hint="default"/>
      </w:rPr>
    </w:lvl>
    <w:lvl w:ilvl="8" w:tplc="E3F83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359E8"/>
    <w:multiLevelType w:val="hybridMultilevel"/>
    <w:tmpl w:val="B3AA30DE"/>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B186A"/>
    <w:multiLevelType w:val="hybridMultilevel"/>
    <w:tmpl w:val="B5121DE6"/>
    <w:lvl w:ilvl="0" w:tplc="4782A5BC">
      <w:start w:val="11"/>
      <w:numFmt w:val="decimal"/>
      <w:lvlText w:val="%1."/>
      <w:lvlJc w:val="left"/>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08CD4E28"/>
    <w:multiLevelType w:val="multilevel"/>
    <w:tmpl w:val="0409001F"/>
    <w:styleLink w:val="111111"/>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9564D08"/>
    <w:multiLevelType w:val="hybridMultilevel"/>
    <w:tmpl w:val="02F4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A428B"/>
    <w:multiLevelType w:val="hybridMultilevel"/>
    <w:tmpl w:val="58D2E5B4"/>
    <w:lvl w:ilvl="0" w:tplc="87508CD2">
      <w:start w:val="1"/>
      <w:numFmt w:val="none"/>
      <w:pStyle w:val="Bullet3Single"/>
      <w:lvlText w:val=""/>
      <w:lvlJc w:val="left"/>
      <w:pPr>
        <w:tabs>
          <w:tab w:val="num" w:pos="720"/>
        </w:tabs>
        <w:ind w:left="1080" w:hanging="1080"/>
      </w:pPr>
      <w:rPr>
        <w:rFonts w:hint="default"/>
      </w:rPr>
    </w:lvl>
    <w:lvl w:ilvl="1" w:tplc="E7B2460E" w:tentative="1">
      <w:start w:val="1"/>
      <w:numFmt w:val="lowerLetter"/>
      <w:lvlText w:val="%2."/>
      <w:lvlJc w:val="left"/>
      <w:pPr>
        <w:tabs>
          <w:tab w:val="num" w:pos="1440"/>
        </w:tabs>
        <w:ind w:left="1440" w:hanging="360"/>
      </w:pPr>
    </w:lvl>
    <w:lvl w:ilvl="2" w:tplc="FDFE861E" w:tentative="1">
      <w:start w:val="1"/>
      <w:numFmt w:val="lowerRoman"/>
      <w:lvlText w:val="%3."/>
      <w:lvlJc w:val="right"/>
      <w:pPr>
        <w:tabs>
          <w:tab w:val="num" w:pos="2160"/>
        </w:tabs>
        <w:ind w:left="2160" w:hanging="180"/>
      </w:pPr>
    </w:lvl>
    <w:lvl w:ilvl="3" w:tplc="8BB042D8" w:tentative="1">
      <w:start w:val="1"/>
      <w:numFmt w:val="decimal"/>
      <w:lvlText w:val="%4."/>
      <w:lvlJc w:val="left"/>
      <w:pPr>
        <w:tabs>
          <w:tab w:val="num" w:pos="2880"/>
        </w:tabs>
        <w:ind w:left="2880" w:hanging="360"/>
      </w:pPr>
    </w:lvl>
    <w:lvl w:ilvl="4" w:tplc="E2DCAE24" w:tentative="1">
      <w:start w:val="1"/>
      <w:numFmt w:val="lowerLetter"/>
      <w:lvlText w:val="%5."/>
      <w:lvlJc w:val="left"/>
      <w:pPr>
        <w:tabs>
          <w:tab w:val="num" w:pos="3600"/>
        </w:tabs>
        <w:ind w:left="3600" w:hanging="360"/>
      </w:pPr>
    </w:lvl>
    <w:lvl w:ilvl="5" w:tplc="0EB80E68" w:tentative="1">
      <w:start w:val="1"/>
      <w:numFmt w:val="lowerRoman"/>
      <w:lvlText w:val="%6."/>
      <w:lvlJc w:val="right"/>
      <w:pPr>
        <w:tabs>
          <w:tab w:val="num" w:pos="4320"/>
        </w:tabs>
        <w:ind w:left="4320" w:hanging="180"/>
      </w:pPr>
    </w:lvl>
    <w:lvl w:ilvl="6" w:tplc="256606FA" w:tentative="1">
      <w:start w:val="1"/>
      <w:numFmt w:val="decimal"/>
      <w:lvlText w:val="%7."/>
      <w:lvlJc w:val="left"/>
      <w:pPr>
        <w:tabs>
          <w:tab w:val="num" w:pos="5040"/>
        </w:tabs>
        <w:ind w:left="5040" w:hanging="360"/>
      </w:pPr>
    </w:lvl>
    <w:lvl w:ilvl="7" w:tplc="18225184" w:tentative="1">
      <w:start w:val="1"/>
      <w:numFmt w:val="lowerLetter"/>
      <w:lvlText w:val="%8."/>
      <w:lvlJc w:val="left"/>
      <w:pPr>
        <w:tabs>
          <w:tab w:val="num" w:pos="5760"/>
        </w:tabs>
        <w:ind w:left="5760" w:hanging="360"/>
      </w:pPr>
    </w:lvl>
    <w:lvl w:ilvl="8" w:tplc="CB04EBD8" w:tentative="1">
      <w:start w:val="1"/>
      <w:numFmt w:val="lowerRoman"/>
      <w:lvlText w:val="%9."/>
      <w:lvlJc w:val="right"/>
      <w:pPr>
        <w:tabs>
          <w:tab w:val="num" w:pos="6480"/>
        </w:tabs>
        <w:ind w:left="6480" w:hanging="180"/>
      </w:pPr>
    </w:lvl>
  </w:abstractNum>
  <w:abstractNum w:abstractNumId="9" w15:restartNumberingAfterBreak="0">
    <w:nsid w:val="09FD6F2F"/>
    <w:multiLevelType w:val="hybridMultilevel"/>
    <w:tmpl w:val="87A2E65A"/>
    <w:lvl w:ilvl="0" w:tplc="788AC49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C0FC5"/>
    <w:multiLevelType w:val="multilevel"/>
    <w:tmpl w:val="61EC24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0BA61FAB"/>
    <w:multiLevelType w:val="hybridMultilevel"/>
    <w:tmpl w:val="E01C46C4"/>
    <w:lvl w:ilvl="0" w:tplc="B3C400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32A82"/>
    <w:multiLevelType w:val="hybridMultilevel"/>
    <w:tmpl w:val="DD1C3226"/>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BD5E8F"/>
    <w:multiLevelType w:val="multilevel"/>
    <w:tmpl w:val="421EE5D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347801"/>
    <w:multiLevelType w:val="hybridMultilevel"/>
    <w:tmpl w:val="0D6E8F92"/>
    <w:lvl w:ilvl="0" w:tplc="3E720DBA">
      <w:start w:val="1"/>
      <w:numFmt w:val="none"/>
      <w:pStyle w:val="Bullet3Double"/>
      <w:lvlText w:val=""/>
      <w:lvlJc w:val="left"/>
      <w:pPr>
        <w:tabs>
          <w:tab w:val="num" w:pos="720"/>
        </w:tabs>
        <w:ind w:left="1080" w:hanging="1080"/>
      </w:pPr>
      <w:rPr>
        <w:rFonts w:hint="default"/>
      </w:rPr>
    </w:lvl>
    <w:lvl w:ilvl="1" w:tplc="1150A6D2" w:tentative="1">
      <w:start w:val="1"/>
      <w:numFmt w:val="lowerLetter"/>
      <w:lvlText w:val="%2."/>
      <w:lvlJc w:val="left"/>
      <w:pPr>
        <w:tabs>
          <w:tab w:val="num" w:pos="1440"/>
        </w:tabs>
        <w:ind w:left="1440" w:hanging="360"/>
      </w:pPr>
    </w:lvl>
    <w:lvl w:ilvl="2" w:tplc="5540E4FC" w:tentative="1">
      <w:start w:val="1"/>
      <w:numFmt w:val="lowerRoman"/>
      <w:lvlText w:val="%3."/>
      <w:lvlJc w:val="right"/>
      <w:pPr>
        <w:tabs>
          <w:tab w:val="num" w:pos="2160"/>
        </w:tabs>
        <w:ind w:left="2160" w:hanging="180"/>
      </w:pPr>
    </w:lvl>
    <w:lvl w:ilvl="3" w:tplc="43A45FD6" w:tentative="1">
      <w:start w:val="1"/>
      <w:numFmt w:val="decimal"/>
      <w:lvlText w:val="%4."/>
      <w:lvlJc w:val="left"/>
      <w:pPr>
        <w:tabs>
          <w:tab w:val="num" w:pos="2880"/>
        </w:tabs>
        <w:ind w:left="2880" w:hanging="360"/>
      </w:pPr>
    </w:lvl>
    <w:lvl w:ilvl="4" w:tplc="0CCEA552" w:tentative="1">
      <w:start w:val="1"/>
      <w:numFmt w:val="lowerLetter"/>
      <w:lvlText w:val="%5."/>
      <w:lvlJc w:val="left"/>
      <w:pPr>
        <w:tabs>
          <w:tab w:val="num" w:pos="3600"/>
        </w:tabs>
        <w:ind w:left="3600" w:hanging="360"/>
      </w:pPr>
    </w:lvl>
    <w:lvl w:ilvl="5" w:tplc="BC245064" w:tentative="1">
      <w:start w:val="1"/>
      <w:numFmt w:val="lowerRoman"/>
      <w:lvlText w:val="%6."/>
      <w:lvlJc w:val="right"/>
      <w:pPr>
        <w:tabs>
          <w:tab w:val="num" w:pos="4320"/>
        </w:tabs>
        <w:ind w:left="4320" w:hanging="180"/>
      </w:pPr>
    </w:lvl>
    <w:lvl w:ilvl="6" w:tplc="5C105906" w:tentative="1">
      <w:start w:val="1"/>
      <w:numFmt w:val="decimal"/>
      <w:lvlText w:val="%7."/>
      <w:lvlJc w:val="left"/>
      <w:pPr>
        <w:tabs>
          <w:tab w:val="num" w:pos="5040"/>
        </w:tabs>
        <w:ind w:left="5040" w:hanging="360"/>
      </w:pPr>
    </w:lvl>
    <w:lvl w:ilvl="7" w:tplc="91B2F758" w:tentative="1">
      <w:start w:val="1"/>
      <w:numFmt w:val="lowerLetter"/>
      <w:lvlText w:val="%8."/>
      <w:lvlJc w:val="left"/>
      <w:pPr>
        <w:tabs>
          <w:tab w:val="num" w:pos="5760"/>
        </w:tabs>
        <w:ind w:left="5760" w:hanging="360"/>
      </w:pPr>
    </w:lvl>
    <w:lvl w:ilvl="8" w:tplc="94620B5A" w:tentative="1">
      <w:start w:val="1"/>
      <w:numFmt w:val="lowerRoman"/>
      <w:lvlText w:val="%9."/>
      <w:lvlJc w:val="right"/>
      <w:pPr>
        <w:tabs>
          <w:tab w:val="num" w:pos="6480"/>
        </w:tabs>
        <w:ind w:left="6480" w:hanging="180"/>
      </w:pPr>
    </w:lvl>
  </w:abstractNum>
  <w:abstractNum w:abstractNumId="16" w15:restartNumberingAfterBreak="0">
    <w:nsid w:val="0F55740C"/>
    <w:multiLevelType w:val="hybridMultilevel"/>
    <w:tmpl w:val="5B3A55B0"/>
    <w:lvl w:ilvl="0" w:tplc="96A6CE8E">
      <w:start w:val="1"/>
      <w:numFmt w:val="decimal"/>
      <w:pStyle w:val="Numberedlist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7029EF"/>
    <w:multiLevelType w:val="multilevel"/>
    <w:tmpl w:val="FC3AE8C0"/>
    <w:lvl w:ilvl="0">
      <w:start w:val="1"/>
      <w:numFmt w:val="bullet"/>
      <w:pStyle w:val="SoWParStyle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822704"/>
    <w:multiLevelType w:val="hybridMultilevel"/>
    <w:tmpl w:val="6C625444"/>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8C0550"/>
    <w:multiLevelType w:val="hybridMultilevel"/>
    <w:tmpl w:val="EC4CAEBA"/>
    <w:lvl w:ilvl="0" w:tplc="328CA002">
      <w:start w:val="1"/>
      <w:numFmt w:val="bullet"/>
      <w:pStyle w:val="TableText10Bullet2Single"/>
      <w:lvlText w:val="–"/>
      <w:lvlJc w:val="left"/>
      <w:pPr>
        <w:tabs>
          <w:tab w:val="num" w:pos="216"/>
        </w:tabs>
        <w:ind w:left="216" w:firstLine="0"/>
      </w:pPr>
      <w:rPr>
        <w:rFonts w:ascii="Arial" w:hAnsi="Arial" w:hint="default"/>
        <w:color w:val="093678"/>
        <w:sz w:val="18"/>
        <w:szCs w:val="18"/>
      </w:rPr>
    </w:lvl>
    <w:lvl w:ilvl="1" w:tplc="DD349CB0" w:tentative="1">
      <w:start w:val="1"/>
      <w:numFmt w:val="bullet"/>
      <w:lvlText w:val="o"/>
      <w:lvlJc w:val="left"/>
      <w:pPr>
        <w:tabs>
          <w:tab w:val="num" w:pos="1440"/>
        </w:tabs>
        <w:ind w:left="1440" w:hanging="360"/>
      </w:pPr>
      <w:rPr>
        <w:rFonts w:ascii="Courier New" w:hAnsi="Courier New" w:cs="Courier New" w:hint="default"/>
      </w:rPr>
    </w:lvl>
    <w:lvl w:ilvl="2" w:tplc="AACAAE54" w:tentative="1">
      <w:start w:val="1"/>
      <w:numFmt w:val="bullet"/>
      <w:lvlText w:val=""/>
      <w:lvlJc w:val="left"/>
      <w:pPr>
        <w:tabs>
          <w:tab w:val="num" w:pos="2160"/>
        </w:tabs>
        <w:ind w:left="2160" w:hanging="360"/>
      </w:pPr>
      <w:rPr>
        <w:rFonts w:ascii="Wingdings" w:hAnsi="Wingdings" w:hint="default"/>
      </w:rPr>
    </w:lvl>
    <w:lvl w:ilvl="3" w:tplc="49E64E1E" w:tentative="1">
      <w:start w:val="1"/>
      <w:numFmt w:val="bullet"/>
      <w:lvlText w:val=""/>
      <w:lvlJc w:val="left"/>
      <w:pPr>
        <w:tabs>
          <w:tab w:val="num" w:pos="2880"/>
        </w:tabs>
        <w:ind w:left="2880" w:hanging="360"/>
      </w:pPr>
      <w:rPr>
        <w:rFonts w:ascii="Symbol" w:hAnsi="Symbol" w:hint="default"/>
      </w:rPr>
    </w:lvl>
    <w:lvl w:ilvl="4" w:tplc="45984B66" w:tentative="1">
      <w:start w:val="1"/>
      <w:numFmt w:val="bullet"/>
      <w:lvlText w:val="o"/>
      <w:lvlJc w:val="left"/>
      <w:pPr>
        <w:tabs>
          <w:tab w:val="num" w:pos="3600"/>
        </w:tabs>
        <w:ind w:left="3600" w:hanging="360"/>
      </w:pPr>
      <w:rPr>
        <w:rFonts w:ascii="Courier New" w:hAnsi="Courier New" w:cs="Courier New" w:hint="default"/>
      </w:rPr>
    </w:lvl>
    <w:lvl w:ilvl="5" w:tplc="F986384C" w:tentative="1">
      <w:start w:val="1"/>
      <w:numFmt w:val="bullet"/>
      <w:lvlText w:val=""/>
      <w:lvlJc w:val="left"/>
      <w:pPr>
        <w:tabs>
          <w:tab w:val="num" w:pos="4320"/>
        </w:tabs>
        <w:ind w:left="4320" w:hanging="360"/>
      </w:pPr>
      <w:rPr>
        <w:rFonts w:ascii="Wingdings" w:hAnsi="Wingdings" w:hint="default"/>
      </w:rPr>
    </w:lvl>
    <w:lvl w:ilvl="6" w:tplc="09C079DE" w:tentative="1">
      <w:start w:val="1"/>
      <w:numFmt w:val="bullet"/>
      <w:lvlText w:val=""/>
      <w:lvlJc w:val="left"/>
      <w:pPr>
        <w:tabs>
          <w:tab w:val="num" w:pos="5040"/>
        </w:tabs>
        <w:ind w:left="5040" w:hanging="360"/>
      </w:pPr>
      <w:rPr>
        <w:rFonts w:ascii="Symbol" w:hAnsi="Symbol" w:hint="default"/>
      </w:rPr>
    </w:lvl>
    <w:lvl w:ilvl="7" w:tplc="DE6A2CA8" w:tentative="1">
      <w:start w:val="1"/>
      <w:numFmt w:val="bullet"/>
      <w:lvlText w:val="o"/>
      <w:lvlJc w:val="left"/>
      <w:pPr>
        <w:tabs>
          <w:tab w:val="num" w:pos="5760"/>
        </w:tabs>
        <w:ind w:left="5760" w:hanging="360"/>
      </w:pPr>
      <w:rPr>
        <w:rFonts w:ascii="Courier New" w:hAnsi="Courier New" w:cs="Courier New" w:hint="default"/>
      </w:rPr>
    </w:lvl>
    <w:lvl w:ilvl="8" w:tplc="B86485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D16125"/>
    <w:multiLevelType w:val="hybridMultilevel"/>
    <w:tmpl w:val="16A87D28"/>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C54CD"/>
    <w:multiLevelType w:val="hybridMultilevel"/>
    <w:tmpl w:val="33FCA2E4"/>
    <w:lvl w:ilvl="0" w:tplc="9A30D10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4C3AA5"/>
    <w:multiLevelType w:val="multilevel"/>
    <w:tmpl w:val="3408A854"/>
    <w:lvl w:ilvl="0">
      <w:start w:val="1"/>
      <w:numFmt w:val="decimal"/>
      <w:pStyle w:val="List1"/>
      <w:lvlText w:val="%1."/>
      <w:lvlJc w:val="left"/>
      <w:pPr>
        <w:tabs>
          <w:tab w:val="num" w:pos="360"/>
        </w:tabs>
        <w:ind w:left="0" w:firstLine="0"/>
      </w:pPr>
    </w:lvl>
    <w:lvl w:ilvl="1">
      <w:start w:val="1"/>
      <w:numFmt w:val="decimal"/>
      <w:pStyle w:val="List2"/>
      <w:lvlText w:val="%1.%2."/>
      <w:lvlJc w:val="left"/>
      <w:pPr>
        <w:tabs>
          <w:tab w:val="num" w:pos="936"/>
        </w:tabs>
        <w:ind w:left="936" w:hanging="576"/>
      </w:pPr>
    </w:lvl>
    <w:lvl w:ilvl="2">
      <w:start w:val="1"/>
      <w:numFmt w:val="decimal"/>
      <w:pStyle w:val="List3"/>
      <w:lvlText w:val="%1.%2.%3."/>
      <w:lvlJc w:val="left"/>
      <w:pPr>
        <w:tabs>
          <w:tab w:val="num" w:pos="1656"/>
        </w:tabs>
        <w:ind w:left="0" w:firstLine="936"/>
      </w:pPr>
    </w:lvl>
    <w:lvl w:ilvl="3">
      <w:start w:val="1"/>
      <w:numFmt w:val="decimal"/>
      <w:pStyle w:val="List4"/>
      <w:lvlText w:val="%1.%2.%3.%4."/>
      <w:lvlJc w:val="left"/>
      <w:pPr>
        <w:tabs>
          <w:tab w:val="num" w:pos="2736"/>
        </w:tabs>
        <w:ind w:left="0" w:firstLine="165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15CA2C3D"/>
    <w:multiLevelType w:val="hybridMultilevel"/>
    <w:tmpl w:val="339AF188"/>
    <w:lvl w:ilvl="0" w:tplc="444ED5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82D3C17"/>
    <w:multiLevelType w:val="hybridMultilevel"/>
    <w:tmpl w:val="1B8E97C6"/>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3A13A5"/>
    <w:multiLevelType w:val="hybridMultilevel"/>
    <w:tmpl w:val="340CFB7E"/>
    <w:lvl w:ilvl="0" w:tplc="BFA2349A">
      <w:start w:val="1"/>
      <w:numFmt w:val="none"/>
      <w:pStyle w:val="Bullet4Single0"/>
      <w:lvlText w:val=""/>
      <w:lvlJc w:val="left"/>
      <w:pPr>
        <w:tabs>
          <w:tab w:val="num" w:pos="1080"/>
        </w:tabs>
        <w:ind w:left="1440" w:hanging="1440"/>
      </w:pPr>
      <w:rPr>
        <w:rFonts w:hint="default"/>
      </w:rPr>
    </w:lvl>
    <w:lvl w:ilvl="1" w:tplc="5DDAD0E4" w:tentative="1">
      <w:start w:val="1"/>
      <w:numFmt w:val="lowerLetter"/>
      <w:lvlText w:val="%2."/>
      <w:lvlJc w:val="left"/>
      <w:pPr>
        <w:tabs>
          <w:tab w:val="num" w:pos="1440"/>
        </w:tabs>
        <w:ind w:left="1440" w:hanging="360"/>
      </w:pPr>
    </w:lvl>
    <w:lvl w:ilvl="2" w:tplc="6DEA40B8" w:tentative="1">
      <w:start w:val="1"/>
      <w:numFmt w:val="lowerRoman"/>
      <w:lvlText w:val="%3."/>
      <w:lvlJc w:val="right"/>
      <w:pPr>
        <w:tabs>
          <w:tab w:val="num" w:pos="2160"/>
        </w:tabs>
        <w:ind w:left="2160" w:hanging="180"/>
      </w:pPr>
    </w:lvl>
    <w:lvl w:ilvl="3" w:tplc="5316EF0C" w:tentative="1">
      <w:start w:val="1"/>
      <w:numFmt w:val="decimal"/>
      <w:lvlText w:val="%4."/>
      <w:lvlJc w:val="left"/>
      <w:pPr>
        <w:tabs>
          <w:tab w:val="num" w:pos="2880"/>
        </w:tabs>
        <w:ind w:left="2880" w:hanging="360"/>
      </w:pPr>
    </w:lvl>
    <w:lvl w:ilvl="4" w:tplc="295C0DD4" w:tentative="1">
      <w:start w:val="1"/>
      <w:numFmt w:val="lowerLetter"/>
      <w:lvlText w:val="%5."/>
      <w:lvlJc w:val="left"/>
      <w:pPr>
        <w:tabs>
          <w:tab w:val="num" w:pos="3600"/>
        </w:tabs>
        <w:ind w:left="3600" w:hanging="360"/>
      </w:pPr>
    </w:lvl>
    <w:lvl w:ilvl="5" w:tplc="EB5EFA78" w:tentative="1">
      <w:start w:val="1"/>
      <w:numFmt w:val="lowerRoman"/>
      <w:lvlText w:val="%6."/>
      <w:lvlJc w:val="right"/>
      <w:pPr>
        <w:tabs>
          <w:tab w:val="num" w:pos="4320"/>
        </w:tabs>
        <w:ind w:left="4320" w:hanging="180"/>
      </w:pPr>
    </w:lvl>
    <w:lvl w:ilvl="6" w:tplc="610C72E8" w:tentative="1">
      <w:start w:val="1"/>
      <w:numFmt w:val="decimal"/>
      <w:lvlText w:val="%7."/>
      <w:lvlJc w:val="left"/>
      <w:pPr>
        <w:tabs>
          <w:tab w:val="num" w:pos="5040"/>
        </w:tabs>
        <w:ind w:left="5040" w:hanging="360"/>
      </w:pPr>
    </w:lvl>
    <w:lvl w:ilvl="7" w:tplc="A0D0E740" w:tentative="1">
      <w:start w:val="1"/>
      <w:numFmt w:val="lowerLetter"/>
      <w:lvlText w:val="%8."/>
      <w:lvlJc w:val="left"/>
      <w:pPr>
        <w:tabs>
          <w:tab w:val="num" w:pos="5760"/>
        </w:tabs>
        <w:ind w:left="5760" w:hanging="360"/>
      </w:pPr>
    </w:lvl>
    <w:lvl w:ilvl="8" w:tplc="0EF2E064" w:tentative="1">
      <w:start w:val="1"/>
      <w:numFmt w:val="lowerRoman"/>
      <w:lvlText w:val="%9."/>
      <w:lvlJc w:val="right"/>
      <w:pPr>
        <w:tabs>
          <w:tab w:val="num" w:pos="6480"/>
        </w:tabs>
        <w:ind w:left="6480" w:hanging="180"/>
      </w:pPr>
    </w:lvl>
  </w:abstractNum>
  <w:abstractNum w:abstractNumId="26" w15:restartNumberingAfterBreak="0">
    <w:nsid w:val="1AED34C1"/>
    <w:multiLevelType w:val="hybridMultilevel"/>
    <w:tmpl w:val="92FA2D90"/>
    <w:lvl w:ilvl="0" w:tplc="331C22DC">
      <w:start w:val="1"/>
      <w:numFmt w:val="none"/>
      <w:pStyle w:val="Bullet3SubtextDouble"/>
      <w:lvlText w:val=""/>
      <w:lvlJc w:val="left"/>
      <w:pPr>
        <w:tabs>
          <w:tab w:val="num" w:pos="1080"/>
        </w:tabs>
        <w:ind w:left="1080" w:hanging="1080"/>
      </w:pPr>
      <w:rPr>
        <w:rFonts w:hint="default"/>
      </w:rPr>
    </w:lvl>
    <w:lvl w:ilvl="1" w:tplc="D60AEF4C" w:tentative="1">
      <w:start w:val="1"/>
      <w:numFmt w:val="lowerLetter"/>
      <w:lvlText w:val="%2."/>
      <w:lvlJc w:val="left"/>
      <w:pPr>
        <w:tabs>
          <w:tab w:val="num" w:pos="1440"/>
        </w:tabs>
        <w:ind w:left="1440" w:hanging="360"/>
      </w:pPr>
    </w:lvl>
    <w:lvl w:ilvl="2" w:tplc="C6624714" w:tentative="1">
      <w:start w:val="1"/>
      <w:numFmt w:val="lowerRoman"/>
      <w:lvlText w:val="%3."/>
      <w:lvlJc w:val="right"/>
      <w:pPr>
        <w:tabs>
          <w:tab w:val="num" w:pos="2160"/>
        </w:tabs>
        <w:ind w:left="2160" w:hanging="180"/>
      </w:pPr>
    </w:lvl>
    <w:lvl w:ilvl="3" w:tplc="3D3CA934" w:tentative="1">
      <w:start w:val="1"/>
      <w:numFmt w:val="decimal"/>
      <w:lvlText w:val="%4."/>
      <w:lvlJc w:val="left"/>
      <w:pPr>
        <w:tabs>
          <w:tab w:val="num" w:pos="2880"/>
        </w:tabs>
        <w:ind w:left="2880" w:hanging="360"/>
      </w:pPr>
    </w:lvl>
    <w:lvl w:ilvl="4" w:tplc="DC44AB7A" w:tentative="1">
      <w:start w:val="1"/>
      <w:numFmt w:val="lowerLetter"/>
      <w:lvlText w:val="%5."/>
      <w:lvlJc w:val="left"/>
      <w:pPr>
        <w:tabs>
          <w:tab w:val="num" w:pos="3600"/>
        </w:tabs>
        <w:ind w:left="3600" w:hanging="360"/>
      </w:pPr>
    </w:lvl>
    <w:lvl w:ilvl="5" w:tplc="08D2DB74" w:tentative="1">
      <w:start w:val="1"/>
      <w:numFmt w:val="lowerRoman"/>
      <w:lvlText w:val="%6."/>
      <w:lvlJc w:val="right"/>
      <w:pPr>
        <w:tabs>
          <w:tab w:val="num" w:pos="4320"/>
        </w:tabs>
        <w:ind w:left="4320" w:hanging="180"/>
      </w:pPr>
    </w:lvl>
    <w:lvl w:ilvl="6" w:tplc="77EAC530" w:tentative="1">
      <w:start w:val="1"/>
      <w:numFmt w:val="decimal"/>
      <w:lvlText w:val="%7."/>
      <w:lvlJc w:val="left"/>
      <w:pPr>
        <w:tabs>
          <w:tab w:val="num" w:pos="5040"/>
        </w:tabs>
        <w:ind w:left="5040" w:hanging="360"/>
      </w:pPr>
    </w:lvl>
    <w:lvl w:ilvl="7" w:tplc="69CE939E" w:tentative="1">
      <w:start w:val="1"/>
      <w:numFmt w:val="lowerLetter"/>
      <w:lvlText w:val="%8."/>
      <w:lvlJc w:val="left"/>
      <w:pPr>
        <w:tabs>
          <w:tab w:val="num" w:pos="5760"/>
        </w:tabs>
        <w:ind w:left="5760" w:hanging="360"/>
      </w:pPr>
    </w:lvl>
    <w:lvl w:ilvl="8" w:tplc="A9A6C9D2" w:tentative="1">
      <w:start w:val="1"/>
      <w:numFmt w:val="lowerRoman"/>
      <w:lvlText w:val="%9."/>
      <w:lvlJc w:val="right"/>
      <w:pPr>
        <w:tabs>
          <w:tab w:val="num" w:pos="6480"/>
        </w:tabs>
        <w:ind w:left="6480" w:hanging="180"/>
      </w:pPr>
    </w:lvl>
  </w:abstractNum>
  <w:abstractNum w:abstractNumId="27" w15:restartNumberingAfterBreak="0">
    <w:nsid w:val="1B8166BA"/>
    <w:multiLevelType w:val="hybridMultilevel"/>
    <w:tmpl w:val="BAF870CE"/>
    <w:lvl w:ilvl="0" w:tplc="6E567766">
      <w:numFmt w:val="none"/>
      <w:pStyle w:val="Bullet5Double"/>
      <w:lvlText w:val=""/>
      <w:lvlJc w:val="left"/>
      <w:pPr>
        <w:tabs>
          <w:tab w:val="num" w:pos="1440"/>
        </w:tabs>
        <w:ind w:left="1800" w:hanging="1800"/>
      </w:pPr>
      <w:rPr>
        <w:rFonts w:hint="default"/>
      </w:rPr>
    </w:lvl>
    <w:lvl w:ilvl="1" w:tplc="129424E2" w:tentative="1">
      <w:start w:val="1"/>
      <w:numFmt w:val="lowerLetter"/>
      <w:lvlText w:val="%2."/>
      <w:lvlJc w:val="left"/>
      <w:pPr>
        <w:tabs>
          <w:tab w:val="num" w:pos="1440"/>
        </w:tabs>
        <w:ind w:left="1440" w:hanging="360"/>
      </w:pPr>
    </w:lvl>
    <w:lvl w:ilvl="2" w:tplc="4000C250" w:tentative="1">
      <w:start w:val="1"/>
      <w:numFmt w:val="lowerRoman"/>
      <w:lvlText w:val="%3."/>
      <w:lvlJc w:val="right"/>
      <w:pPr>
        <w:tabs>
          <w:tab w:val="num" w:pos="2160"/>
        </w:tabs>
        <w:ind w:left="2160" w:hanging="180"/>
      </w:pPr>
    </w:lvl>
    <w:lvl w:ilvl="3" w:tplc="FB26A89A" w:tentative="1">
      <w:start w:val="1"/>
      <w:numFmt w:val="decimal"/>
      <w:lvlText w:val="%4."/>
      <w:lvlJc w:val="left"/>
      <w:pPr>
        <w:tabs>
          <w:tab w:val="num" w:pos="2880"/>
        </w:tabs>
        <w:ind w:left="2880" w:hanging="360"/>
      </w:pPr>
    </w:lvl>
    <w:lvl w:ilvl="4" w:tplc="87C06260" w:tentative="1">
      <w:start w:val="1"/>
      <w:numFmt w:val="lowerLetter"/>
      <w:lvlText w:val="%5."/>
      <w:lvlJc w:val="left"/>
      <w:pPr>
        <w:tabs>
          <w:tab w:val="num" w:pos="3600"/>
        </w:tabs>
        <w:ind w:left="3600" w:hanging="360"/>
      </w:pPr>
    </w:lvl>
    <w:lvl w:ilvl="5" w:tplc="8474F552" w:tentative="1">
      <w:start w:val="1"/>
      <w:numFmt w:val="lowerRoman"/>
      <w:lvlText w:val="%6."/>
      <w:lvlJc w:val="right"/>
      <w:pPr>
        <w:tabs>
          <w:tab w:val="num" w:pos="4320"/>
        </w:tabs>
        <w:ind w:left="4320" w:hanging="180"/>
      </w:pPr>
    </w:lvl>
    <w:lvl w:ilvl="6" w:tplc="FB28DE66" w:tentative="1">
      <w:start w:val="1"/>
      <w:numFmt w:val="decimal"/>
      <w:lvlText w:val="%7."/>
      <w:lvlJc w:val="left"/>
      <w:pPr>
        <w:tabs>
          <w:tab w:val="num" w:pos="5040"/>
        </w:tabs>
        <w:ind w:left="5040" w:hanging="360"/>
      </w:pPr>
    </w:lvl>
    <w:lvl w:ilvl="7" w:tplc="9A2028C6" w:tentative="1">
      <w:start w:val="1"/>
      <w:numFmt w:val="lowerLetter"/>
      <w:lvlText w:val="%8."/>
      <w:lvlJc w:val="left"/>
      <w:pPr>
        <w:tabs>
          <w:tab w:val="num" w:pos="5760"/>
        </w:tabs>
        <w:ind w:left="5760" w:hanging="360"/>
      </w:pPr>
    </w:lvl>
    <w:lvl w:ilvl="8" w:tplc="826CC9FA" w:tentative="1">
      <w:start w:val="1"/>
      <w:numFmt w:val="lowerRoman"/>
      <w:lvlText w:val="%9."/>
      <w:lvlJc w:val="right"/>
      <w:pPr>
        <w:tabs>
          <w:tab w:val="num" w:pos="6480"/>
        </w:tabs>
        <w:ind w:left="6480" w:hanging="180"/>
      </w:pPr>
    </w:lvl>
  </w:abstractNum>
  <w:abstractNum w:abstractNumId="28" w15:restartNumberingAfterBreak="0">
    <w:nsid w:val="1B874C15"/>
    <w:multiLevelType w:val="hybridMultilevel"/>
    <w:tmpl w:val="22324F1C"/>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371E68"/>
    <w:multiLevelType w:val="hybridMultilevel"/>
    <w:tmpl w:val="88441C38"/>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BF736E"/>
    <w:multiLevelType w:val="hybridMultilevel"/>
    <w:tmpl w:val="05247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E334D1B"/>
    <w:multiLevelType w:val="hybridMultilevel"/>
    <w:tmpl w:val="8062A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E3928CE"/>
    <w:multiLevelType w:val="hybridMultilevel"/>
    <w:tmpl w:val="F4F64B96"/>
    <w:lvl w:ilvl="0" w:tplc="FDFC4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7F1643"/>
    <w:multiLevelType w:val="hybridMultilevel"/>
    <w:tmpl w:val="906A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DC1683"/>
    <w:multiLevelType w:val="hybridMultilevel"/>
    <w:tmpl w:val="58A89EB4"/>
    <w:lvl w:ilvl="0" w:tplc="BE042E20">
      <w:start w:val="1"/>
      <w:numFmt w:val="none"/>
      <w:pStyle w:val="Bullet4Double"/>
      <w:lvlText w:val=""/>
      <w:lvlJc w:val="left"/>
      <w:pPr>
        <w:tabs>
          <w:tab w:val="num" w:pos="1080"/>
        </w:tabs>
        <w:ind w:left="1440" w:hanging="1440"/>
      </w:pPr>
      <w:rPr>
        <w:rFonts w:hint="default"/>
      </w:rPr>
    </w:lvl>
    <w:lvl w:ilvl="1" w:tplc="E8803EE0" w:tentative="1">
      <w:start w:val="1"/>
      <w:numFmt w:val="lowerLetter"/>
      <w:lvlText w:val="%2."/>
      <w:lvlJc w:val="left"/>
      <w:pPr>
        <w:tabs>
          <w:tab w:val="num" w:pos="1440"/>
        </w:tabs>
        <w:ind w:left="1440" w:hanging="360"/>
      </w:pPr>
    </w:lvl>
    <w:lvl w:ilvl="2" w:tplc="785491CA" w:tentative="1">
      <w:start w:val="1"/>
      <w:numFmt w:val="lowerRoman"/>
      <w:lvlText w:val="%3."/>
      <w:lvlJc w:val="right"/>
      <w:pPr>
        <w:tabs>
          <w:tab w:val="num" w:pos="2160"/>
        </w:tabs>
        <w:ind w:left="2160" w:hanging="180"/>
      </w:pPr>
    </w:lvl>
    <w:lvl w:ilvl="3" w:tplc="62F81E0A" w:tentative="1">
      <w:start w:val="1"/>
      <w:numFmt w:val="decimal"/>
      <w:lvlText w:val="%4."/>
      <w:lvlJc w:val="left"/>
      <w:pPr>
        <w:tabs>
          <w:tab w:val="num" w:pos="2880"/>
        </w:tabs>
        <w:ind w:left="2880" w:hanging="360"/>
      </w:pPr>
    </w:lvl>
    <w:lvl w:ilvl="4" w:tplc="E8DE4044" w:tentative="1">
      <w:start w:val="1"/>
      <w:numFmt w:val="lowerLetter"/>
      <w:lvlText w:val="%5."/>
      <w:lvlJc w:val="left"/>
      <w:pPr>
        <w:tabs>
          <w:tab w:val="num" w:pos="3600"/>
        </w:tabs>
        <w:ind w:left="3600" w:hanging="360"/>
      </w:pPr>
    </w:lvl>
    <w:lvl w:ilvl="5" w:tplc="E3364DE6" w:tentative="1">
      <w:start w:val="1"/>
      <w:numFmt w:val="lowerRoman"/>
      <w:lvlText w:val="%6."/>
      <w:lvlJc w:val="right"/>
      <w:pPr>
        <w:tabs>
          <w:tab w:val="num" w:pos="4320"/>
        </w:tabs>
        <w:ind w:left="4320" w:hanging="180"/>
      </w:pPr>
    </w:lvl>
    <w:lvl w:ilvl="6" w:tplc="D712487E" w:tentative="1">
      <w:start w:val="1"/>
      <w:numFmt w:val="decimal"/>
      <w:lvlText w:val="%7."/>
      <w:lvlJc w:val="left"/>
      <w:pPr>
        <w:tabs>
          <w:tab w:val="num" w:pos="5040"/>
        </w:tabs>
        <w:ind w:left="5040" w:hanging="360"/>
      </w:pPr>
    </w:lvl>
    <w:lvl w:ilvl="7" w:tplc="9208CE90" w:tentative="1">
      <w:start w:val="1"/>
      <w:numFmt w:val="lowerLetter"/>
      <w:lvlText w:val="%8."/>
      <w:lvlJc w:val="left"/>
      <w:pPr>
        <w:tabs>
          <w:tab w:val="num" w:pos="5760"/>
        </w:tabs>
        <w:ind w:left="5760" w:hanging="360"/>
      </w:pPr>
    </w:lvl>
    <w:lvl w:ilvl="8" w:tplc="12743424" w:tentative="1">
      <w:start w:val="1"/>
      <w:numFmt w:val="lowerRoman"/>
      <w:lvlText w:val="%9."/>
      <w:lvlJc w:val="right"/>
      <w:pPr>
        <w:tabs>
          <w:tab w:val="num" w:pos="6480"/>
        </w:tabs>
        <w:ind w:left="6480" w:hanging="180"/>
      </w:pPr>
    </w:lvl>
  </w:abstractNum>
  <w:abstractNum w:abstractNumId="35" w15:restartNumberingAfterBreak="0">
    <w:nsid w:val="1F2913C1"/>
    <w:multiLevelType w:val="hybridMultilevel"/>
    <w:tmpl w:val="4F8410BC"/>
    <w:lvl w:ilvl="0" w:tplc="79DA357C">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1F4251BB"/>
    <w:multiLevelType w:val="hybridMultilevel"/>
    <w:tmpl w:val="8F26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FAF372F"/>
    <w:multiLevelType w:val="hybridMultilevel"/>
    <w:tmpl w:val="A6D01234"/>
    <w:lvl w:ilvl="0" w:tplc="829ADA76">
      <w:start w:val="1"/>
      <w:numFmt w:val="decimal"/>
      <w:lvlText w:val="%1."/>
      <w:lvlJc w:val="left"/>
      <w:pPr>
        <w:ind w:left="1444" w:hanging="360"/>
      </w:pPr>
      <w:rPr>
        <w:rFonts w:hint="default"/>
        <w:b/>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8" w15:restartNumberingAfterBreak="0">
    <w:nsid w:val="1FE844E4"/>
    <w:multiLevelType w:val="hybridMultilevel"/>
    <w:tmpl w:val="6570E322"/>
    <w:lvl w:ilvl="0" w:tplc="08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2264A8F"/>
    <w:multiLevelType w:val="hybridMultilevel"/>
    <w:tmpl w:val="0F745882"/>
    <w:lvl w:ilvl="0" w:tplc="8BEEB53A">
      <w:start w:val="1"/>
      <w:numFmt w:val="bullet"/>
      <w:pStyle w:val="TableText8Bullet1Double"/>
      <w:lvlText w:val=""/>
      <w:lvlJc w:val="left"/>
      <w:pPr>
        <w:tabs>
          <w:tab w:val="num" w:pos="0"/>
        </w:tabs>
        <w:ind w:left="0" w:firstLine="0"/>
      </w:pPr>
      <w:rPr>
        <w:rFonts w:ascii="Symbol" w:hAnsi="Symbol" w:hint="default"/>
        <w:color w:val="093678"/>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4464865"/>
    <w:multiLevelType w:val="hybridMultilevel"/>
    <w:tmpl w:val="41D6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591EE9"/>
    <w:multiLevelType w:val="hybridMultilevel"/>
    <w:tmpl w:val="E38AA8DE"/>
    <w:lvl w:ilvl="0" w:tplc="CD2C90E8">
      <w:numFmt w:val="none"/>
      <w:pStyle w:val="Bullet1SubtextSingle"/>
      <w:lvlText w:val=""/>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6536BEC"/>
    <w:multiLevelType w:val="hybridMultilevel"/>
    <w:tmpl w:val="03BA7964"/>
    <w:lvl w:ilvl="0" w:tplc="04090001">
      <w:numFmt w:val="none"/>
      <w:pStyle w:val="Bullet1SubtextDouble"/>
      <w:lvlText w:val=""/>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26C45A36"/>
    <w:multiLevelType w:val="hybridMultilevel"/>
    <w:tmpl w:val="3ACAA9C6"/>
    <w:lvl w:ilvl="0" w:tplc="6786EF72">
      <w:start w:val="1"/>
      <w:numFmt w:val="bullet"/>
      <w:pStyle w:val="TableText10Bullet2Double"/>
      <w:lvlText w:val="–"/>
      <w:lvlJc w:val="left"/>
      <w:pPr>
        <w:tabs>
          <w:tab w:val="num" w:pos="216"/>
        </w:tabs>
        <w:ind w:left="216" w:firstLine="0"/>
      </w:pPr>
      <w:rPr>
        <w:rFonts w:ascii="Arial" w:hAnsi="Arial" w:hint="default"/>
        <w:color w:val="093678"/>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F6184E"/>
    <w:multiLevelType w:val="hybridMultilevel"/>
    <w:tmpl w:val="2B3AC5F4"/>
    <w:lvl w:ilvl="0" w:tplc="2E0E5680">
      <w:numFmt w:val="none"/>
      <w:pStyle w:val="Bullet2SubtextDouble"/>
      <w:lvlText w:val=""/>
      <w:lvlJc w:val="left"/>
      <w:pPr>
        <w:tabs>
          <w:tab w:val="num" w:pos="720"/>
        </w:tabs>
        <w:ind w:left="720" w:hanging="720"/>
      </w:pPr>
      <w:rPr>
        <w:rFonts w:hint="default"/>
      </w:rPr>
    </w:lvl>
    <w:lvl w:ilvl="1" w:tplc="06287CA4" w:tentative="1">
      <w:start w:val="1"/>
      <w:numFmt w:val="lowerLetter"/>
      <w:lvlText w:val="%2."/>
      <w:lvlJc w:val="left"/>
      <w:pPr>
        <w:tabs>
          <w:tab w:val="num" w:pos="1440"/>
        </w:tabs>
        <w:ind w:left="1440" w:hanging="360"/>
      </w:pPr>
    </w:lvl>
    <w:lvl w:ilvl="2" w:tplc="1C36CB3E" w:tentative="1">
      <w:start w:val="1"/>
      <w:numFmt w:val="lowerRoman"/>
      <w:lvlText w:val="%3."/>
      <w:lvlJc w:val="right"/>
      <w:pPr>
        <w:tabs>
          <w:tab w:val="num" w:pos="2160"/>
        </w:tabs>
        <w:ind w:left="2160" w:hanging="180"/>
      </w:pPr>
    </w:lvl>
    <w:lvl w:ilvl="3" w:tplc="B9103A02" w:tentative="1">
      <w:start w:val="1"/>
      <w:numFmt w:val="decimal"/>
      <w:lvlText w:val="%4."/>
      <w:lvlJc w:val="left"/>
      <w:pPr>
        <w:tabs>
          <w:tab w:val="num" w:pos="2880"/>
        </w:tabs>
        <w:ind w:left="2880" w:hanging="360"/>
      </w:pPr>
    </w:lvl>
    <w:lvl w:ilvl="4" w:tplc="A8320FBE" w:tentative="1">
      <w:start w:val="1"/>
      <w:numFmt w:val="lowerLetter"/>
      <w:lvlText w:val="%5."/>
      <w:lvlJc w:val="left"/>
      <w:pPr>
        <w:tabs>
          <w:tab w:val="num" w:pos="3600"/>
        </w:tabs>
        <w:ind w:left="3600" w:hanging="360"/>
      </w:pPr>
    </w:lvl>
    <w:lvl w:ilvl="5" w:tplc="5180212A" w:tentative="1">
      <w:start w:val="1"/>
      <w:numFmt w:val="lowerRoman"/>
      <w:lvlText w:val="%6."/>
      <w:lvlJc w:val="right"/>
      <w:pPr>
        <w:tabs>
          <w:tab w:val="num" w:pos="4320"/>
        </w:tabs>
        <w:ind w:left="4320" w:hanging="180"/>
      </w:pPr>
    </w:lvl>
    <w:lvl w:ilvl="6" w:tplc="B8D8CD4A" w:tentative="1">
      <w:start w:val="1"/>
      <w:numFmt w:val="decimal"/>
      <w:lvlText w:val="%7."/>
      <w:lvlJc w:val="left"/>
      <w:pPr>
        <w:tabs>
          <w:tab w:val="num" w:pos="5040"/>
        </w:tabs>
        <w:ind w:left="5040" w:hanging="360"/>
      </w:pPr>
    </w:lvl>
    <w:lvl w:ilvl="7" w:tplc="4D16C7EE" w:tentative="1">
      <w:start w:val="1"/>
      <w:numFmt w:val="lowerLetter"/>
      <w:lvlText w:val="%8."/>
      <w:lvlJc w:val="left"/>
      <w:pPr>
        <w:tabs>
          <w:tab w:val="num" w:pos="5760"/>
        </w:tabs>
        <w:ind w:left="5760" w:hanging="360"/>
      </w:pPr>
    </w:lvl>
    <w:lvl w:ilvl="8" w:tplc="81AAB422" w:tentative="1">
      <w:start w:val="1"/>
      <w:numFmt w:val="lowerRoman"/>
      <w:lvlText w:val="%9."/>
      <w:lvlJc w:val="right"/>
      <w:pPr>
        <w:tabs>
          <w:tab w:val="num" w:pos="6480"/>
        </w:tabs>
        <w:ind w:left="6480" w:hanging="180"/>
      </w:pPr>
    </w:lvl>
  </w:abstractNum>
  <w:abstractNum w:abstractNumId="45" w15:restartNumberingAfterBreak="0">
    <w:nsid w:val="29043AF2"/>
    <w:multiLevelType w:val="hybridMultilevel"/>
    <w:tmpl w:val="1EC48E5C"/>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7D2729"/>
    <w:multiLevelType w:val="hybridMultilevel"/>
    <w:tmpl w:val="FAE6EE44"/>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9F1755"/>
    <w:multiLevelType w:val="hybridMultilevel"/>
    <w:tmpl w:val="7CA43084"/>
    <w:lvl w:ilvl="0" w:tplc="94DC3D00">
      <w:start w:val="1"/>
      <w:numFmt w:val="decimal"/>
      <w:pStyle w:val="NumbersAutoBold"/>
      <w:lvlText w:val="%1."/>
      <w:lvlJc w:val="left"/>
      <w:pPr>
        <w:tabs>
          <w:tab w:val="num" w:pos="360"/>
        </w:tabs>
        <w:ind w:left="360" w:hanging="360"/>
      </w:pPr>
      <w:rPr>
        <w:rFonts w:hint="default"/>
      </w:rPr>
    </w:lvl>
    <w:lvl w:ilvl="1" w:tplc="86AABB82" w:tentative="1">
      <w:start w:val="1"/>
      <w:numFmt w:val="lowerLetter"/>
      <w:lvlText w:val="%2."/>
      <w:lvlJc w:val="left"/>
      <w:pPr>
        <w:tabs>
          <w:tab w:val="num" w:pos="1440"/>
        </w:tabs>
        <w:ind w:left="1440" w:hanging="360"/>
      </w:pPr>
    </w:lvl>
    <w:lvl w:ilvl="2" w:tplc="F216FD4A" w:tentative="1">
      <w:start w:val="1"/>
      <w:numFmt w:val="lowerRoman"/>
      <w:lvlText w:val="%3."/>
      <w:lvlJc w:val="right"/>
      <w:pPr>
        <w:tabs>
          <w:tab w:val="num" w:pos="2160"/>
        </w:tabs>
        <w:ind w:left="2160" w:hanging="180"/>
      </w:pPr>
    </w:lvl>
    <w:lvl w:ilvl="3" w:tplc="AD528D14" w:tentative="1">
      <w:start w:val="1"/>
      <w:numFmt w:val="decimal"/>
      <w:lvlText w:val="%4."/>
      <w:lvlJc w:val="left"/>
      <w:pPr>
        <w:tabs>
          <w:tab w:val="num" w:pos="2880"/>
        </w:tabs>
        <w:ind w:left="2880" w:hanging="360"/>
      </w:pPr>
    </w:lvl>
    <w:lvl w:ilvl="4" w:tplc="D6BEE91A" w:tentative="1">
      <w:start w:val="1"/>
      <w:numFmt w:val="lowerLetter"/>
      <w:lvlText w:val="%5."/>
      <w:lvlJc w:val="left"/>
      <w:pPr>
        <w:tabs>
          <w:tab w:val="num" w:pos="3600"/>
        </w:tabs>
        <w:ind w:left="3600" w:hanging="360"/>
      </w:pPr>
    </w:lvl>
    <w:lvl w:ilvl="5" w:tplc="18E2F6E0" w:tentative="1">
      <w:start w:val="1"/>
      <w:numFmt w:val="lowerRoman"/>
      <w:lvlText w:val="%6."/>
      <w:lvlJc w:val="right"/>
      <w:pPr>
        <w:tabs>
          <w:tab w:val="num" w:pos="4320"/>
        </w:tabs>
        <w:ind w:left="4320" w:hanging="180"/>
      </w:pPr>
    </w:lvl>
    <w:lvl w:ilvl="6" w:tplc="77E0589C" w:tentative="1">
      <w:start w:val="1"/>
      <w:numFmt w:val="decimal"/>
      <w:lvlText w:val="%7."/>
      <w:lvlJc w:val="left"/>
      <w:pPr>
        <w:tabs>
          <w:tab w:val="num" w:pos="5040"/>
        </w:tabs>
        <w:ind w:left="5040" w:hanging="360"/>
      </w:pPr>
    </w:lvl>
    <w:lvl w:ilvl="7" w:tplc="D9C4D022" w:tentative="1">
      <w:start w:val="1"/>
      <w:numFmt w:val="lowerLetter"/>
      <w:lvlText w:val="%8."/>
      <w:lvlJc w:val="left"/>
      <w:pPr>
        <w:tabs>
          <w:tab w:val="num" w:pos="5760"/>
        </w:tabs>
        <w:ind w:left="5760" w:hanging="360"/>
      </w:pPr>
    </w:lvl>
    <w:lvl w:ilvl="8" w:tplc="5A9684F0" w:tentative="1">
      <w:start w:val="1"/>
      <w:numFmt w:val="lowerRoman"/>
      <w:lvlText w:val="%9."/>
      <w:lvlJc w:val="right"/>
      <w:pPr>
        <w:tabs>
          <w:tab w:val="num" w:pos="6480"/>
        </w:tabs>
        <w:ind w:left="6480" w:hanging="180"/>
      </w:pPr>
    </w:lvl>
  </w:abstractNum>
  <w:abstractNum w:abstractNumId="48" w15:restartNumberingAfterBreak="0">
    <w:nsid w:val="2D055A84"/>
    <w:multiLevelType w:val="hybridMultilevel"/>
    <w:tmpl w:val="CE02CC92"/>
    <w:lvl w:ilvl="0" w:tplc="EEF4C278">
      <w:start w:val="1"/>
      <w:numFmt w:val="bullet"/>
      <w:pStyle w:val="Bullet1Sing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507F9D"/>
    <w:multiLevelType w:val="hybridMultilevel"/>
    <w:tmpl w:val="4A9CAA44"/>
    <w:lvl w:ilvl="0" w:tplc="16FC1664">
      <w:start w:val="1"/>
      <w:numFmt w:val="bullet"/>
      <w:pStyle w:val="Bullet2Double"/>
      <w:lvlText w:val="–"/>
      <w:lvlJc w:val="left"/>
      <w:pPr>
        <w:tabs>
          <w:tab w:val="num" w:pos="357"/>
        </w:tabs>
        <w:ind w:left="357" w:firstLine="0"/>
      </w:pPr>
      <w:rPr>
        <w:rFonts w:ascii="Arial" w:hAnsi="Arial" w:hint="default"/>
        <w:color w:val="093678"/>
        <w:sz w:val="18"/>
        <w:szCs w:val="18"/>
      </w:rPr>
    </w:lvl>
    <w:lvl w:ilvl="1" w:tplc="880249DA" w:tentative="1">
      <w:start w:val="1"/>
      <w:numFmt w:val="bullet"/>
      <w:lvlText w:val="o"/>
      <w:lvlJc w:val="left"/>
      <w:pPr>
        <w:tabs>
          <w:tab w:val="num" w:pos="1440"/>
        </w:tabs>
        <w:ind w:left="1440" w:hanging="360"/>
      </w:pPr>
      <w:rPr>
        <w:rFonts w:ascii="Courier New" w:hAnsi="Courier New" w:cs="Courier New" w:hint="default"/>
      </w:rPr>
    </w:lvl>
    <w:lvl w:ilvl="2" w:tplc="7F6486B4" w:tentative="1">
      <w:start w:val="1"/>
      <w:numFmt w:val="bullet"/>
      <w:lvlText w:val=""/>
      <w:lvlJc w:val="left"/>
      <w:pPr>
        <w:tabs>
          <w:tab w:val="num" w:pos="2160"/>
        </w:tabs>
        <w:ind w:left="2160" w:hanging="360"/>
      </w:pPr>
      <w:rPr>
        <w:rFonts w:ascii="Wingdings" w:hAnsi="Wingdings" w:hint="default"/>
      </w:rPr>
    </w:lvl>
    <w:lvl w:ilvl="3" w:tplc="0C1844AC" w:tentative="1">
      <w:start w:val="1"/>
      <w:numFmt w:val="bullet"/>
      <w:lvlText w:val=""/>
      <w:lvlJc w:val="left"/>
      <w:pPr>
        <w:tabs>
          <w:tab w:val="num" w:pos="2880"/>
        </w:tabs>
        <w:ind w:left="2880" w:hanging="360"/>
      </w:pPr>
      <w:rPr>
        <w:rFonts w:ascii="Symbol" w:hAnsi="Symbol" w:hint="default"/>
      </w:rPr>
    </w:lvl>
    <w:lvl w:ilvl="4" w:tplc="0E1EF65C" w:tentative="1">
      <w:start w:val="1"/>
      <w:numFmt w:val="bullet"/>
      <w:lvlText w:val="o"/>
      <w:lvlJc w:val="left"/>
      <w:pPr>
        <w:tabs>
          <w:tab w:val="num" w:pos="3600"/>
        </w:tabs>
        <w:ind w:left="3600" w:hanging="360"/>
      </w:pPr>
      <w:rPr>
        <w:rFonts w:ascii="Courier New" w:hAnsi="Courier New" w:cs="Courier New" w:hint="default"/>
      </w:rPr>
    </w:lvl>
    <w:lvl w:ilvl="5" w:tplc="D23E0AEE" w:tentative="1">
      <w:start w:val="1"/>
      <w:numFmt w:val="bullet"/>
      <w:lvlText w:val=""/>
      <w:lvlJc w:val="left"/>
      <w:pPr>
        <w:tabs>
          <w:tab w:val="num" w:pos="4320"/>
        </w:tabs>
        <w:ind w:left="4320" w:hanging="360"/>
      </w:pPr>
      <w:rPr>
        <w:rFonts w:ascii="Wingdings" w:hAnsi="Wingdings" w:hint="default"/>
      </w:rPr>
    </w:lvl>
    <w:lvl w:ilvl="6" w:tplc="86222BA2" w:tentative="1">
      <w:start w:val="1"/>
      <w:numFmt w:val="bullet"/>
      <w:lvlText w:val=""/>
      <w:lvlJc w:val="left"/>
      <w:pPr>
        <w:tabs>
          <w:tab w:val="num" w:pos="5040"/>
        </w:tabs>
        <w:ind w:left="5040" w:hanging="360"/>
      </w:pPr>
      <w:rPr>
        <w:rFonts w:ascii="Symbol" w:hAnsi="Symbol" w:hint="default"/>
      </w:rPr>
    </w:lvl>
    <w:lvl w:ilvl="7" w:tplc="73EA4F30" w:tentative="1">
      <w:start w:val="1"/>
      <w:numFmt w:val="bullet"/>
      <w:lvlText w:val="o"/>
      <w:lvlJc w:val="left"/>
      <w:pPr>
        <w:tabs>
          <w:tab w:val="num" w:pos="5760"/>
        </w:tabs>
        <w:ind w:left="5760" w:hanging="360"/>
      </w:pPr>
      <w:rPr>
        <w:rFonts w:ascii="Courier New" w:hAnsi="Courier New" w:cs="Courier New" w:hint="default"/>
      </w:rPr>
    </w:lvl>
    <w:lvl w:ilvl="8" w:tplc="7DB29F7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DC355AC"/>
    <w:multiLevelType w:val="multilevel"/>
    <w:tmpl w:val="1A84C404"/>
    <w:lvl w:ilvl="0">
      <w:start w:val="1"/>
      <w:numFmt w:val="decimal"/>
      <w:lvlText w:val="%1"/>
      <w:lvlJc w:val="left"/>
      <w:pPr>
        <w:ind w:left="432" w:hanging="432"/>
      </w:pPr>
      <w:rPr>
        <w:rFonts w:hint="default"/>
        <w:color w:val="093678"/>
      </w:rPr>
    </w:lvl>
    <w:lvl w:ilvl="1">
      <w:start w:val="1"/>
      <w:numFmt w:val="decimal"/>
      <w:lvlText w:val="%1.%2"/>
      <w:lvlJc w:val="left"/>
      <w:pPr>
        <w:ind w:left="576" w:hanging="576"/>
      </w:pPr>
      <w:rPr>
        <w:rFonts w:hint="default"/>
        <w:color w:val="093678"/>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rPr>
    </w:lvl>
    <w:lvl w:ilvl="4">
      <w:start w:val="1"/>
      <w:numFmt w:val="decimal"/>
      <w:lvlText w:val="%1.%2.%3.%4.%5"/>
      <w:lvlJc w:val="left"/>
      <w:pPr>
        <w:ind w:left="1008" w:hanging="100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2E0B1217"/>
    <w:multiLevelType w:val="multilevel"/>
    <w:tmpl w:val="E7C06F6E"/>
    <w:lvl w:ilvl="0">
      <w:start w:val="1"/>
      <w:numFmt w:val="decimal"/>
      <w:pStyle w:val="BodyTextsdk"/>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E9B26BB"/>
    <w:multiLevelType w:val="hybridMultilevel"/>
    <w:tmpl w:val="3764449A"/>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E96A64"/>
    <w:multiLevelType w:val="hybridMultilevel"/>
    <w:tmpl w:val="826E2FCE"/>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5509BB"/>
    <w:multiLevelType w:val="hybridMultilevel"/>
    <w:tmpl w:val="F8C2CA9C"/>
    <w:lvl w:ilvl="0" w:tplc="0A468DF2">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6C10B6"/>
    <w:multiLevelType w:val="hybridMultilevel"/>
    <w:tmpl w:val="8DD6E824"/>
    <w:lvl w:ilvl="0" w:tplc="929CFF4E">
      <w:start w:val="1"/>
      <w:numFmt w:val="bullet"/>
      <w:pStyle w:val="Bullet2SingleSD"/>
      <w:lvlText w:val="o"/>
      <w:lvlJc w:val="left"/>
      <w:pPr>
        <w:ind w:left="360" w:hanging="360"/>
      </w:pPr>
      <w:rPr>
        <w:rFonts w:ascii="Courier New" w:hAnsi="Courier New" w:cs="Courier New" w:hint="default"/>
        <w:color w:val="auto"/>
      </w:rPr>
    </w:lvl>
    <w:lvl w:ilvl="1" w:tplc="F00A7672">
      <w:start w:val="1"/>
      <w:numFmt w:val="bullet"/>
      <w:pStyle w:val="Bullet3SingleSD"/>
      <w:lvlText w:val=""/>
      <w:lvlJc w:val="left"/>
      <w:pPr>
        <w:ind w:left="1080" w:hanging="360"/>
      </w:pPr>
      <w:rPr>
        <w:rFonts w:ascii="Wingdings" w:hAnsi="Wingdings" w:hint="default"/>
      </w:rPr>
    </w:lvl>
    <w:lvl w:ilvl="2" w:tplc="7EC49B4A">
      <w:start w:val="1"/>
      <w:numFmt w:val="bullet"/>
      <w:lvlText w:val=""/>
      <w:lvlJc w:val="left"/>
      <w:pPr>
        <w:ind w:left="1800" w:hanging="360"/>
      </w:pPr>
      <w:rPr>
        <w:rFonts w:ascii="Wingdings" w:hAnsi="Wingdings" w:hint="default"/>
      </w:rPr>
    </w:lvl>
    <w:lvl w:ilvl="3" w:tplc="0484840E" w:tentative="1">
      <w:start w:val="1"/>
      <w:numFmt w:val="bullet"/>
      <w:lvlText w:val=""/>
      <w:lvlJc w:val="left"/>
      <w:pPr>
        <w:ind w:left="2520" w:hanging="360"/>
      </w:pPr>
      <w:rPr>
        <w:rFonts w:ascii="Symbol" w:hAnsi="Symbol" w:hint="default"/>
      </w:rPr>
    </w:lvl>
    <w:lvl w:ilvl="4" w:tplc="ADDC5EDC" w:tentative="1">
      <w:start w:val="1"/>
      <w:numFmt w:val="bullet"/>
      <w:lvlText w:val="o"/>
      <w:lvlJc w:val="left"/>
      <w:pPr>
        <w:ind w:left="3240" w:hanging="360"/>
      </w:pPr>
      <w:rPr>
        <w:rFonts w:ascii="Courier New" w:hAnsi="Courier New" w:cs="Courier New" w:hint="default"/>
      </w:rPr>
    </w:lvl>
    <w:lvl w:ilvl="5" w:tplc="8C8A0B1E" w:tentative="1">
      <w:start w:val="1"/>
      <w:numFmt w:val="bullet"/>
      <w:lvlText w:val=""/>
      <w:lvlJc w:val="left"/>
      <w:pPr>
        <w:ind w:left="3960" w:hanging="360"/>
      </w:pPr>
      <w:rPr>
        <w:rFonts w:ascii="Wingdings" w:hAnsi="Wingdings" w:hint="default"/>
      </w:rPr>
    </w:lvl>
    <w:lvl w:ilvl="6" w:tplc="E9F04428" w:tentative="1">
      <w:start w:val="1"/>
      <w:numFmt w:val="bullet"/>
      <w:lvlText w:val=""/>
      <w:lvlJc w:val="left"/>
      <w:pPr>
        <w:ind w:left="4680" w:hanging="360"/>
      </w:pPr>
      <w:rPr>
        <w:rFonts w:ascii="Symbol" w:hAnsi="Symbol" w:hint="default"/>
      </w:rPr>
    </w:lvl>
    <w:lvl w:ilvl="7" w:tplc="41362364" w:tentative="1">
      <w:start w:val="1"/>
      <w:numFmt w:val="bullet"/>
      <w:lvlText w:val="o"/>
      <w:lvlJc w:val="left"/>
      <w:pPr>
        <w:ind w:left="5400" w:hanging="360"/>
      </w:pPr>
      <w:rPr>
        <w:rFonts w:ascii="Courier New" w:hAnsi="Courier New" w:cs="Courier New" w:hint="default"/>
      </w:rPr>
    </w:lvl>
    <w:lvl w:ilvl="8" w:tplc="36608E30" w:tentative="1">
      <w:start w:val="1"/>
      <w:numFmt w:val="bullet"/>
      <w:lvlText w:val=""/>
      <w:lvlJc w:val="left"/>
      <w:pPr>
        <w:ind w:left="6120" w:hanging="360"/>
      </w:pPr>
      <w:rPr>
        <w:rFonts w:ascii="Wingdings" w:hAnsi="Wingdings" w:hint="default"/>
      </w:rPr>
    </w:lvl>
  </w:abstractNum>
  <w:abstractNum w:abstractNumId="56" w15:restartNumberingAfterBreak="0">
    <w:nsid w:val="30B4243D"/>
    <w:multiLevelType w:val="hybridMultilevel"/>
    <w:tmpl w:val="CF06C5E6"/>
    <w:lvl w:ilvl="0" w:tplc="B66CEF50">
      <w:start w:val="13"/>
      <w:numFmt w:val="decimal"/>
      <w:lvlText w:val="%1."/>
      <w:lvlJc w:val="left"/>
      <w:pPr>
        <w:ind w:left="30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CA6F07"/>
    <w:multiLevelType w:val="hybridMultilevel"/>
    <w:tmpl w:val="AD9E2150"/>
    <w:lvl w:ilvl="0" w:tplc="4CE68328">
      <w:start w:val="1"/>
      <w:numFmt w:val="none"/>
      <w:pStyle w:val="Bullet2Single"/>
      <w:lvlText w:val=""/>
      <w:lvlJc w:val="left"/>
      <w:pPr>
        <w:tabs>
          <w:tab w:val="num" w:pos="360"/>
        </w:tabs>
        <w:ind w:left="720" w:hanging="720"/>
      </w:pPr>
      <w:rPr>
        <w:rFonts w:hint="default"/>
      </w:rPr>
    </w:lvl>
    <w:lvl w:ilvl="1" w:tplc="AAFC38F4" w:tentative="1">
      <w:start w:val="1"/>
      <w:numFmt w:val="lowerLetter"/>
      <w:lvlText w:val="%2."/>
      <w:lvlJc w:val="left"/>
      <w:pPr>
        <w:tabs>
          <w:tab w:val="num" w:pos="1440"/>
        </w:tabs>
        <w:ind w:left="1440" w:hanging="360"/>
      </w:pPr>
    </w:lvl>
    <w:lvl w:ilvl="2" w:tplc="406A9B14" w:tentative="1">
      <w:start w:val="1"/>
      <w:numFmt w:val="lowerRoman"/>
      <w:lvlText w:val="%3."/>
      <w:lvlJc w:val="right"/>
      <w:pPr>
        <w:tabs>
          <w:tab w:val="num" w:pos="2160"/>
        </w:tabs>
        <w:ind w:left="2160" w:hanging="180"/>
      </w:pPr>
    </w:lvl>
    <w:lvl w:ilvl="3" w:tplc="CD746D58" w:tentative="1">
      <w:start w:val="1"/>
      <w:numFmt w:val="decimal"/>
      <w:lvlText w:val="%4."/>
      <w:lvlJc w:val="left"/>
      <w:pPr>
        <w:tabs>
          <w:tab w:val="num" w:pos="2880"/>
        </w:tabs>
        <w:ind w:left="2880" w:hanging="360"/>
      </w:pPr>
    </w:lvl>
    <w:lvl w:ilvl="4" w:tplc="23E0BA02" w:tentative="1">
      <w:start w:val="1"/>
      <w:numFmt w:val="lowerLetter"/>
      <w:lvlText w:val="%5."/>
      <w:lvlJc w:val="left"/>
      <w:pPr>
        <w:tabs>
          <w:tab w:val="num" w:pos="3600"/>
        </w:tabs>
        <w:ind w:left="3600" w:hanging="360"/>
      </w:pPr>
    </w:lvl>
    <w:lvl w:ilvl="5" w:tplc="86B8E770" w:tentative="1">
      <w:start w:val="1"/>
      <w:numFmt w:val="lowerRoman"/>
      <w:lvlText w:val="%6."/>
      <w:lvlJc w:val="right"/>
      <w:pPr>
        <w:tabs>
          <w:tab w:val="num" w:pos="4320"/>
        </w:tabs>
        <w:ind w:left="4320" w:hanging="180"/>
      </w:pPr>
    </w:lvl>
    <w:lvl w:ilvl="6" w:tplc="682E0280" w:tentative="1">
      <w:start w:val="1"/>
      <w:numFmt w:val="decimal"/>
      <w:lvlText w:val="%7."/>
      <w:lvlJc w:val="left"/>
      <w:pPr>
        <w:tabs>
          <w:tab w:val="num" w:pos="5040"/>
        </w:tabs>
        <w:ind w:left="5040" w:hanging="360"/>
      </w:pPr>
    </w:lvl>
    <w:lvl w:ilvl="7" w:tplc="4E60341C" w:tentative="1">
      <w:start w:val="1"/>
      <w:numFmt w:val="lowerLetter"/>
      <w:lvlText w:val="%8."/>
      <w:lvlJc w:val="left"/>
      <w:pPr>
        <w:tabs>
          <w:tab w:val="num" w:pos="5760"/>
        </w:tabs>
        <w:ind w:left="5760" w:hanging="360"/>
      </w:pPr>
    </w:lvl>
    <w:lvl w:ilvl="8" w:tplc="5D40CB88" w:tentative="1">
      <w:start w:val="1"/>
      <w:numFmt w:val="lowerRoman"/>
      <w:lvlText w:val="%9."/>
      <w:lvlJc w:val="right"/>
      <w:pPr>
        <w:tabs>
          <w:tab w:val="num" w:pos="6480"/>
        </w:tabs>
        <w:ind w:left="6480" w:hanging="180"/>
      </w:pPr>
    </w:lvl>
  </w:abstractNum>
  <w:abstractNum w:abstractNumId="58" w15:restartNumberingAfterBreak="0">
    <w:nsid w:val="310A174A"/>
    <w:multiLevelType w:val="hybridMultilevel"/>
    <w:tmpl w:val="1D6C3870"/>
    <w:lvl w:ilvl="0" w:tplc="6B52C91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490767"/>
    <w:multiLevelType w:val="hybridMultilevel"/>
    <w:tmpl w:val="73B8B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2EF3175"/>
    <w:multiLevelType w:val="hybridMultilevel"/>
    <w:tmpl w:val="3B824C8A"/>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835B23"/>
    <w:multiLevelType w:val="hybridMultilevel"/>
    <w:tmpl w:val="44EC83B0"/>
    <w:lvl w:ilvl="0" w:tplc="329CF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4351709"/>
    <w:multiLevelType w:val="hybridMultilevel"/>
    <w:tmpl w:val="F4A40218"/>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31670"/>
    <w:multiLevelType w:val="hybridMultilevel"/>
    <w:tmpl w:val="E494AD30"/>
    <w:lvl w:ilvl="0" w:tplc="3AD6B6D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854438"/>
    <w:multiLevelType w:val="hybridMultilevel"/>
    <w:tmpl w:val="9EC2E09E"/>
    <w:styleLink w:val="Headings1"/>
    <w:lvl w:ilvl="0" w:tplc="04090001">
      <w:numFmt w:val="none"/>
      <w:pStyle w:val="Bullet2SubtextSingle"/>
      <w:lvlText w:val=""/>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0">
    <w:nsid w:val="3746462F"/>
    <w:multiLevelType w:val="multilevel"/>
    <w:tmpl w:val="23B4056C"/>
    <w:lvl w:ilvl="0">
      <w:start w:val="1"/>
      <w:numFmt w:val="decimal"/>
      <w:pStyle w:val="Numberedlist31"/>
      <w:lvlText w:val="%1."/>
      <w:lvlJc w:val="left"/>
      <w:pPr>
        <w:tabs>
          <w:tab w:val="num" w:pos="360"/>
        </w:tabs>
        <w:ind w:left="360" w:hanging="360"/>
      </w:pPr>
    </w:lvl>
    <w:lvl w:ilvl="1">
      <w:start w:val="1"/>
      <w:numFmt w:val="lowerLetter"/>
      <w:pStyle w:val="Numberedlist32"/>
      <w:lvlText w:val="%2)"/>
      <w:lvlJc w:val="left"/>
      <w:pPr>
        <w:tabs>
          <w:tab w:val="num" w:pos="360"/>
        </w:tabs>
        <w:ind w:left="360" w:hanging="360"/>
      </w:pPr>
    </w:lvl>
    <w:lvl w:ilvl="2">
      <w:start w:val="1"/>
      <w:numFmt w:val="lowerRoman"/>
      <w:pStyle w:val="Numberedlist33"/>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66" w15:restartNumberingAfterBreak="0">
    <w:nsid w:val="37EF1C0E"/>
    <w:multiLevelType w:val="hybridMultilevel"/>
    <w:tmpl w:val="D950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132841"/>
    <w:multiLevelType w:val="hybridMultilevel"/>
    <w:tmpl w:val="C0089A3C"/>
    <w:lvl w:ilvl="0" w:tplc="CEB486A4">
      <w:start w:val="1"/>
      <w:numFmt w:val="bullet"/>
      <w:pStyle w:val="HPLineBullet"/>
      <w:lvlText w:val="—"/>
      <w:lvlJc w:val="left"/>
      <w:pPr>
        <w:tabs>
          <w:tab w:val="num" w:pos="1296"/>
        </w:tabs>
        <w:ind w:left="1296" w:hanging="288"/>
      </w:pPr>
      <w:rPr>
        <w:rFonts w:ascii="HPFutura Book" w:hAnsi="HPFutura Book" w:hint="default"/>
      </w:rPr>
    </w:lvl>
    <w:lvl w:ilvl="1" w:tplc="C21AE308" w:tentative="1">
      <w:start w:val="1"/>
      <w:numFmt w:val="bullet"/>
      <w:lvlText w:val="o"/>
      <w:lvlJc w:val="left"/>
      <w:pPr>
        <w:tabs>
          <w:tab w:val="num" w:pos="1728"/>
        </w:tabs>
        <w:ind w:left="1728" w:hanging="360"/>
      </w:pPr>
      <w:rPr>
        <w:rFonts w:ascii="Courier New" w:hAnsi="Courier New" w:hint="default"/>
      </w:rPr>
    </w:lvl>
    <w:lvl w:ilvl="2" w:tplc="3942F056" w:tentative="1">
      <w:start w:val="1"/>
      <w:numFmt w:val="bullet"/>
      <w:lvlText w:val=""/>
      <w:lvlJc w:val="left"/>
      <w:pPr>
        <w:tabs>
          <w:tab w:val="num" w:pos="2448"/>
        </w:tabs>
        <w:ind w:left="2448" w:hanging="360"/>
      </w:pPr>
      <w:rPr>
        <w:rFonts w:ascii="Wingdings" w:hAnsi="Wingdings" w:hint="default"/>
      </w:rPr>
    </w:lvl>
    <w:lvl w:ilvl="3" w:tplc="93B066C6" w:tentative="1">
      <w:start w:val="1"/>
      <w:numFmt w:val="bullet"/>
      <w:lvlText w:val=""/>
      <w:lvlJc w:val="left"/>
      <w:pPr>
        <w:tabs>
          <w:tab w:val="num" w:pos="3168"/>
        </w:tabs>
        <w:ind w:left="3168" w:hanging="360"/>
      </w:pPr>
      <w:rPr>
        <w:rFonts w:ascii="Symbol" w:hAnsi="Symbol" w:hint="default"/>
      </w:rPr>
    </w:lvl>
    <w:lvl w:ilvl="4" w:tplc="52DEA616" w:tentative="1">
      <w:start w:val="1"/>
      <w:numFmt w:val="bullet"/>
      <w:lvlText w:val="o"/>
      <w:lvlJc w:val="left"/>
      <w:pPr>
        <w:tabs>
          <w:tab w:val="num" w:pos="3888"/>
        </w:tabs>
        <w:ind w:left="3888" w:hanging="360"/>
      </w:pPr>
      <w:rPr>
        <w:rFonts w:ascii="Courier New" w:hAnsi="Courier New" w:hint="default"/>
      </w:rPr>
    </w:lvl>
    <w:lvl w:ilvl="5" w:tplc="1B6200EC" w:tentative="1">
      <w:start w:val="1"/>
      <w:numFmt w:val="bullet"/>
      <w:lvlText w:val=""/>
      <w:lvlJc w:val="left"/>
      <w:pPr>
        <w:tabs>
          <w:tab w:val="num" w:pos="4608"/>
        </w:tabs>
        <w:ind w:left="4608" w:hanging="360"/>
      </w:pPr>
      <w:rPr>
        <w:rFonts w:ascii="Wingdings" w:hAnsi="Wingdings" w:hint="default"/>
      </w:rPr>
    </w:lvl>
    <w:lvl w:ilvl="6" w:tplc="AF2CBC30" w:tentative="1">
      <w:start w:val="1"/>
      <w:numFmt w:val="bullet"/>
      <w:lvlText w:val=""/>
      <w:lvlJc w:val="left"/>
      <w:pPr>
        <w:tabs>
          <w:tab w:val="num" w:pos="5328"/>
        </w:tabs>
        <w:ind w:left="5328" w:hanging="360"/>
      </w:pPr>
      <w:rPr>
        <w:rFonts w:ascii="Symbol" w:hAnsi="Symbol" w:hint="default"/>
      </w:rPr>
    </w:lvl>
    <w:lvl w:ilvl="7" w:tplc="FAF0966C" w:tentative="1">
      <w:start w:val="1"/>
      <w:numFmt w:val="bullet"/>
      <w:lvlText w:val="o"/>
      <w:lvlJc w:val="left"/>
      <w:pPr>
        <w:tabs>
          <w:tab w:val="num" w:pos="6048"/>
        </w:tabs>
        <w:ind w:left="6048" w:hanging="360"/>
      </w:pPr>
      <w:rPr>
        <w:rFonts w:ascii="Courier New" w:hAnsi="Courier New" w:hint="default"/>
      </w:rPr>
    </w:lvl>
    <w:lvl w:ilvl="8" w:tplc="10BE85CC" w:tentative="1">
      <w:start w:val="1"/>
      <w:numFmt w:val="bullet"/>
      <w:lvlText w:val=""/>
      <w:lvlJc w:val="left"/>
      <w:pPr>
        <w:tabs>
          <w:tab w:val="num" w:pos="6768"/>
        </w:tabs>
        <w:ind w:left="6768" w:hanging="360"/>
      </w:pPr>
      <w:rPr>
        <w:rFonts w:ascii="Wingdings" w:hAnsi="Wingdings" w:hint="default"/>
      </w:rPr>
    </w:lvl>
  </w:abstractNum>
  <w:abstractNum w:abstractNumId="68" w15:restartNumberingAfterBreak="0">
    <w:nsid w:val="3E1736CE"/>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0" w15:restartNumberingAfterBreak="0">
    <w:nsid w:val="3FA72696"/>
    <w:multiLevelType w:val="hybridMultilevel"/>
    <w:tmpl w:val="90A80B42"/>
    <w:lvl w:ilvl="0" w:tplc="53F8D894">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0483EF2"/>
    <w:multiLevelType w:val="hybridMultilevel"/>
    <w:tmpl w:val="344EE81A"/>
    <w:lvl w:ilvl="0" w:tplc="B3F2B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2267AD"/>
    <w:multiLevelType w:val="hybridMultilevel"/>
    <w:tmpl w:val="69A2CB88"/>
    <w:lvl w:ilvl="0" w:tplc="2E5CD002">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44C69"/>
    <w:multiLevelType w:val="multilevel"/>
    <w:tmpl w:val="37CAA698"/>
    <w:styleLink w:val="LegalTerms"/>
    <w:lvl w:ilvl="0">
      <w:start w:val="1"/>
      <w:numFmt w:val="none"/>
      <w:pStyle w:val="LegalTerm0"/>
      <w:lvlText w:val="%1"/>
      <w:lvlJc w:val="left"/>
      <w:pPr>
        <w:ind w:left="567" w:hanging="567"/>
      </w:pPr>
      <w:rPr>
        <w:rFonts w:ascii="Arial" w:hAnsi="Arial" w:hint="default"/>
        <w:sz w:val="20"/>
      </w:rPr>
    </w:lvl>
    <w:lvl w:ilvl="1">
      <w:start w:val="1"/>
      <w:numFmt w:val="decimal"/>
      <w:pStyle w:val="LegalTerm1"/>
      <w:lvlText w:val="%2"/>
      <w:lvlJc w:val="left"/>
      <w:pPr>
        <w:tabs>
          <w:tab w:val="num" w:pos="567"/>
        </w:tabs>
        <w:ind w:left="567" w:hanging="567"/>
      </w:pPr>
      <w:rPr>
        <w:rFonts w:ascii="Arial" w:hAnsi="Arial" w:hint="default"/>
        <w:b w:val="0"/>
        <w:i w:val="0"/>
        <w:sz w:val="20"/>
      </w:rPr>
    </w:lvl>
    <w:lvl w:ilvl="2">
      <w:start w:val="1"/>
      <w:numFmt w:val="decimal"/>
      <w:pStyle w:val="LegalTerm2"/>
      <w:lvlText w:val="%2.%3"/>
      <w:lvlJc w:val="left"/>
      <w:pPr>
        <w:ind w:left="851" w:hanging="567"/>
      </w:pPr>
      <w:rPr>
        <w:rFonts w:ascii="Arial" w:hAnsi="Arial" w:hint="default"/>
        <w:b w:val="0"/>
        <w:i w:val="0"/>
        <w:sz w:val="20"/>
      </w:rPr>
    </w:lvl>
    <w:lvl w:ilvl="3">
      <w:start w:val="1"/>
      <w:numFmt w:val="decimal"/>
      <w:pStyle w:val="LegalTerm3"/>
      <w:lvlText w:val="%2.%3.%4"/>
      <w:lvlJc w:val="left"/>
      <w:pPr>
        <w:ind w:left="1134" w:hanging="567"/>
      </w:pPr>
      <w:rPr>
        <w:rFonts w:hint="default"/>
        <w:i/>
      </w:rPr>
    </w:lvl>
    <w:lvl w:ilvl="4">
      <w:start w:val="1"/>
      <w:numFmt w:val="decimal"/>
      <w:pStyle w:val="LegalTerm4"/>
      <w:lvlText w:val="%2.%3.%4.%5"/>
      <w:lvlJc w:val="left"/>
      <w:pPr>
        <w:ind w:left="1418" w:hanging="851"/>
      </w:pPr>
      <w:rPr>
        <w:rFonts w:hint="default"/>
        <w:i/>
      </w:rPr>
    </w:lvl>
    <w:lvl w:ilvl="5">
      <w:start w:val="1"/>
      <w:numFmt w:val="decimal"/>
      <w:pStyle w:val="LegalTerm5"/>
      <w:lvlText w:val="%1%2.%3.%4.%5.%6"/>
      <w:lvlJc w:val="left"/>
      <w:pPr>
        <w:ind w:left="1701" w:hanging="1134"/>
      </w:pPr>
      <w:rPr>
        <w:rFonts w:hint="default"/>
        <w:i/>
      </w:rPr>
    </w:lvl>
    <w:lvl w:ilvl="6">
      <w:start w:val="1"/>
      <w:numFmt w:val="decimal"/>
      <w:pStyle w:val="LegalTerm6"/>
      <w:lvlText w:val="%1%2.%3.%4.%5.%6.%7"/>
      <w:lvlJc w:val="left"/>
      <w:pPr>
        <w:ind w:left="1985" w:hanging="1418"/>
      </w:pPr>
      <w:rPr>
        <w:rFonts w:hint="default"/>
        <w:i/>
      </w:rPr>
    </w:lvl>
    <w:lvl w:ilvl="7">
      <w:start w:val="1"/>
      <w:numFmt w:val="decimal"/>
      <w:pStyle w:val="LegalTerm7"/>
      <w:lvlText w:val="%1%2.%3.%4.%5.%6.%7.%8"/>
      <w:lvlJc w:val="left"/>
      <w:pPr>
        <w:ind w:left="2268" w:hanging="1701"/>
      </w:pPr>
      <w:rPr>
        <w:rFonts w:hint="default"/>
        <w:i/>
      </w:rPr>
    </w:lvl>
    <w:lvl w:ilvl="8">
      <w:start w:val="1"/>
      <w:numFmt w:val="decimal"/>
      <w:lvlText w:val="%1.%2.%3.%4.%5.%6.%7.%8.%9"/>
      <w:lvlJc w:val="left"/>
      <w:pPr>
        <w:ind w:left="1800" w:hanging="1800"/>
      </w:pPr>
      <w:rPr>
        <w:rFonts w:hint="default"/>
        <w:i/>
      </w:rPr>
    </w:lvl>
  </w:abstractNum>
  <w:abstractNum w:abstractNumId="74" w15:restartNumberingAfterBreak="0">
    <w:nsid w:val="44635F84"/>
    <w:multiLevelType w:val="hybridMultilevel"/>
    <w:tmpl w:val="0ACA52C6"/>
    <w:lvl w:ilvl="0" w:tplc="CE2C0DC2">
      <w:start w:val="1"/>
      <w:numFmt w:val="none"/>
      <w:pStyle w:val="Bullet3SubtextSingle"/>
      <w:lvlText w:val=""/>
      <w:lvlJc w:val="left"/>
      <w:pPr>
        <w:tabs>
          <w:tab w:val="num" w:pos="1080"/>
        </w:tabs>
        <w:ind w:left="1080" w:hanging="1080"/>
      </w:pPr>
      <w:rPr>
        <w:rFonts w:hint="default"/>
      </w:rPr>
    </w:lvl>
    <w:lvl w:ilvl="1" w:tplc="2868A490" w:tentative="1">
      <w:start w:val="1"/>
      <w:numFmt w:val="lowerLetter"/>
      <w:lvlText w:val="%2."/>
      <w:lvlJc w:val="left"/>
      <w:pPr>
        <w:tabs>
          <w:tab w:val="num" w:pos="1440"/>
        </w:tabs>
        <w:ind w:left="1440" w:hanging="360"/>
      </w:pPr>
    </w:lvl>
    <w:lvl w:ilvl="2" w:tplc="9FB67242" w:tentative="1">
      <w:start w:val="1"/>
      <w:numFmt w:val="lowerRoman"/>
      <w:lvlText w:val="%3."/>
      <w:lvlJc w:val="right"/>
      <w:pPr>
        <w:tabs>
          <w:tab w:val="num" w:pos="2160"/>
        </w:tabs>
        <w:ind w:left="2160" w:hanging="180"/>
      </w:pPr>
    </w:lvl>
    <w:lvl w:ilvl="3" w:tplc="B1C8DE20" w:tentative="1">
      <w:start w:val="1"/>
      <w:numFmt w:val="decimal"/>
      <w:lvlText w:val="%4."/>
      <w:lvlJc w:val="left"/>
      <w:pPr>
        <w:tabs>
          <w:tab w:val="num" w:pos="2880"/>
        </w:tabs>
        <w:ind w:left="2880" w:hanging="360"/>
      </w:pPr>
    </w:lvl>
    <w:lvl w:ilvl="4" w:tplc="FA60C104" w:tentative="1">
      <w:start w:val="1"/>
      <w:numFmt w:val="lowerLetter"/>
      <w:lvlText w:val="%5."/>
      <w:lvlJc w:val="left"/>
      <w:pPr>
        <w:tabs>
          <w:tab w:val="num" w:pos="3600"/>
        </w:tabs>
        <w:ind w:left="3600" w:hanging="360"/>
      </w:pPr>
    </w:lvl>
    <w:lvl w:ilvl="5" w:tplc="2F8A2E76" w:tentative="1">
      <w:start w:val="1"/>
      <w:numFmt w:val="lowerRoman"/>
      <w:lvlText w:val="%6."/>
      <w:lvlJc w:val="right"/>
      <w:pPr>
        <w:tabs>
          <w:tab w:val="num" w:pos="4320"/>
        </w:tabs>
        <w:ind w:left="4320" w:hanging="180"/>
      </w:pPr>
    </w:lvl>
    <w:lvl w:ilvl="6" w:tplc="A948CD32" w:tentative="1">
      <w:start w:val="1"/>
      <w:numFmt w:val="decimal"/>
      <w:lvlText w:val="%7."/>
      <w:lvlJc w:val="left"/>
      <w:pPr>
        <w:tabs>
          <w:tab w:val="num" w:pos="5040"/>
        </w:tabs>
        <w:ind w:left="5040" w:hanging="360"/>
      </w:pPr>
    </w:lvl>
    <w:lvl w:ilvl="7" w:tplc="A06E3260" w:tentative="1">
      <w:start w:val="1"/>
      <w:numFmt w:val="lowerLetter"/>
      <w:lvlText w:val="%8."/>
      <w:lvlJc w:val="left"/>
      <w:pPr>
        <w:tabs>
          <w:tab w:val="num" w:pos="5760"/>
        </w:tabs>
        <w:ind w:left="5760" w:hanging="360"/>
      </w:pPr>
    </w:lvl>
    <w:lvl w:ilvl="8" w:tplc="ED1CDED8" w:tentative="1">
      <w:start w:val="1"/>
      <w:numFmt w:val="lowerRoman"/>
      <w:lvlText w:val="%9."/>
      <w:lvlJc w:val="right"/>
      <w:pPr>
        <w:tabs>
          <w:tab w:val="num" w:pos="6480"/>
        </w:tabs>
        <w:ind w:left="6480" w:hanging="180"/>
      </w:pPr>
    </w:lvl>
  </w:abstractNum>
  <w:abstractNum w:abstractNumId="75" w15:restartNumberingAfterBreak="0">
    <w:nsid w:val="48645A2A"/>
    <w:multiLevelType w:val="hybridMultilevel"/>
    <w:tmpl w:val="1C9E4288"/>
    <w:lvl w:ilvl="0" w:tplc="D37CE0F8">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93317F"/>
    <w:multiLevelType w:val="hybridMultilevel"/>
    <w:tmpl w:val="258A83A4"/>
    <w:lvl w:ilvl="0" w:tplc="04090001">
      <w:start w:val="1"/>
      <w:numFmt w:val="bullet"/>
      <w:pStyle w:val="QuotationAttribute"/>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38989CA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D6A1CD0"/>
    <w:multiLevelType w:val="hybridMultilevel"/>
    <w:tmpl w:val="37505A8A"/>
    <w:lvl w:ilvl="0" w:tplc="92DED2BC">
      <w:start w:val="1"/>
      <w:numFmt w:val="bullet"/>
      <w:pStyle w:val="Bullettext"/>
      <w:lvlText w:val=""/>
      <w:lvlJc w:val="left"/>
      <w:pPr>
        <w:tabs>
          <w:tab w:val="num" w:pos="432"/>
        </w:tabs>
        <w:ind w:left="432" w:hanging="432"/>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E51756"/>
    <w:multiLevelType w:val="hybridMultilevel"/>
    <w:tmpl w:val="F998D28A"/>
    <w:lvl w:ilvl="0" w:tplc="2C3A171A">
      <w:start w:val="1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E45F1C"/>
    <w:multiLevelType w:val="multilevel"/>
    <w:tmpl w:val="760E652A"/>
    <w:numStyleLink w:val="Headings"/>
  </w:abstractNum>
  <w:abstractNum w:abstractNumId="8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81" w15:restartNumberingAfterBreak="0">
    <w:nsid w:val="58AC1733"/>
    <w:multiLevelType w:val="multilevel"/>
    <w:tmpl w:val="A6AA3A66"/>
    <w:lvl w:ilvl="0">
      <w:start w:val="1"/>
      <w:numFmt w:val="decimal"/>
      <w:lvlText w:val="%1."/>
      <w:lvlJc w:val="left"/>
      <w:pPr>
        <w:tabs>
          <w:tab w:val="num" w:pos="360"/>
        </w:tabs>
        <w:ind w:left="360" w:hanging="360"/>
      </w:pPr>
      <w:rPr>
        <w:rFonts w:cs="Times New Roman" w:hint="default"/>
        <w:b/>
      </w:rPr>
    </w:lvl>
    <w:lvl w:ilvl="1">
      <w:start w:val="1"/>
      <w:numFmt w:val="decimal"/>
      <w:pStyle w:val="HPAD1Level2"/>
      <w:lvlText w:val="%1.%2."/>
      <w:lvlJc w:val="left"/>
      <w:pPr>
        <w:tabs>
          <w:tab w:val="num" w:pos="792"/>
        </w:tabs>
        <w:ind w:left="792" w:hanging="432"/>
      </w:pPr>
      <w:rPr>
        <w:rFonts w:ascii="HPFutura Heavy" w:hAnsi="HPFutura Heavy"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2" w15:restartNumberingAfterBreak="0">
    <w:nsid w:val="59027CFD"/>
    <w:multiLevelType w:val="multilevel"/>
    <w:tmpl w:val="37CAA698"/>
    <w:numStyleLink w:val="LegalTerms"/>
  </w:abstractNum>
  <w:abstractNum w:abstractNumId="83" w15:restartNumberingAfterBreak="0">
    <w:nsid w:val="597A68BF"/>
    <w:multiLevelType w:val="hybridMultilevel"/>
    <w:tmpl w:val="57829B30"/>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51B9C"/>
    <w:multiLevelType w:val="hybridMultilevel"/>
    <w:tmpl w:val="4DAC4450"/>
    <w:lvl w:ilvl="0" w:tplc="0409000F">
      <w:start w:val="1"/>
      <w:numFmt w:val="bullet"/>
      <w:pStyle w:val="Bullet1Double"/>
      <w:lvlText w:val=""/>
      <w:lvlJc w:val="left"/>
      <w:pPr>
        <w:tabs>
          <w:tab w:val="num" w:pos="0"/>
        </w:tabs>
        <w:ind w:left="0" w:firstLine="0"/>
      </w:pPr>
      <w:rPr>
        <w:rFonts w:ascii="Symbol" w:hAnsi="Symbol" w:hint="default"/>
        <w:color w:val="093678"/>
        <w:sz w:val="22"/>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CDD55CC"/>
    <w:multiLevelType w:val="multilevel"/>
    <w:tmpl w:val="3D902EB6"/>
    <w:lvl w:ilvl="0">
      <w:start w:val="1"/>
      <w:numFmt w:val="decimal"/>
      <w:pStyle w:val="TableCaptionAuto"/>
      <w:lvlText w:val="Tab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5E7E61D6"/>
    <w:multiLevelType w:val="hybridMultilevel"/>
    <w:tmpl w:val="7954E6BC"/>
    <w:lvl w:ilvl="0" w:tplc="04940B86">
      <w:numFmt w:val="none"/>
      <w:pStyle w:val="Bullet5Single"/>
      <w:lvlText w:val=""/>
      <w:lvlJc w:val="left"/>
      <w:pPr>
        <w:tabs>
          <w:tab w:val="num" w:pos="1440"/>
        </w:tabs>
        <w:ind w:left="1800" w:hanging="18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5F574F47"/>
    <w:multiLevelType w:val="hybridMultilevel"/>
    <w:tmpl w:val="2424EA0C"/>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7B2EED"/>
    <w:multiLevelType w:val="hybridMultilevel"/>
    <w:tmpl w:val="005641DA"/>
    <w:lvl w:ilvl="0" w:tplc="B152265C">
      <w:start w:val="1"/>
      <w:numFmt w:val="bullet"/>
      <w:pStyle w:val="TableText8Bullet1Single"/>
      <w:lvlText w:val=""/>
      <w:lvlJc w:val="left"/>
      <w:pPr>
        <w:tabs>
          <w:tab w:val="num" w:pos="360"/>
        </w:tabs>
        <w:ind w:left="360" w:hanging="360"/>
      </w:pPr>
      <w:rPr>
        <w:rFonts w:ascii="Symbol" w:hAnsi="Symbol" w:hint="default"/>
        <w:color w:val="093678"/>
      </w:rPr>
    </w:lvl>
    <w:lvl w:ilvl="1" w:tplc="F3A80C74" w:tentative="1">
      <w:start w:val="1"/>
      <w:numFmt w:val="bullet"/>
      <w:lvlText w:val="o"/>
      <w:lvlJc w:val="left"/>
      <w:pPr>
        <w:tabs>
          <w:tab w:val="num" w:pos="1440"/>
        </w:tabs>
        <w:ind w:left="1440" w:hanging="360"/>
      </w:pPr>
      <w:rPr>
        <w:rFonts w:ascii="Courier New" w:hAnsi="Courier New" w:cs="Courier New" w:hint="default"/>
      </w:rPr>
    </w:lvl>
    <w:lvl w:ilvl="2" w:tplc="1FD0C004" w:tentative="1">
      <w:start w:val="1"/>
      <w:numFmt w:val="bullet"/>
      <w:lvlText w:val=""/>
      <w:lvlJc w:val="left"/>
      <w:pPr>
        <w:tabs>
          <w:tab w:val="num" w:pos="2160"/>
        </w:tabs>
        <w:ind w:left="2160" w:hanging="360"/>
      </w:pPr>
      <w:rPr>
        <w:rFonts w:ascii="Wingdings" w:hAnsi="Wingdings" w:hint="default"/>
      </w:rPr>
    </w:lvl>
    <w:lvl w:ilvl="3" w:tplc="0BF62416" w:tentative="1">
      <w:start w:val="1"/>
      <w:numFmt w:val="bullet"/>
      <w:lvlText w:val=""/>
      <w:lvlJc w:val="left"/>
      <w:pPr>
        <w:tabs>
          <w:tab w:val="num" w:pos="2880"/>
        </w:tabs>
        <w:ind w:left="2880" w:hanging="360"/>
      </w:pPr>
      <w:rPr>
        <w:rFonts w:ascii="Symbol" w:hAnsi="Symbol" w:hint="default"/>
      </w:rPr>
    </w:lvl>
    <w:lvl w:ilvl="4" w:tplc="CD1AEB4E" w:tentative="1">
      <w:start w:val="1"/>
      <w:numFmt w:val="bullet"/>
      <w:lvlText w:val="o"/>
      <w:lvlJc w:val="left"/>
      <w:pPr>
        <w:tabs>
          <w:tab w:val="num" w:pos="3600"/>
        </w:tabs>
        <w:ind w:left="3600" w:hanging="360"/>
      </w:pPr>
      <w:rPr>
        <w:rFonts w:ascii="Courier New" w:hAnsi="Courier New" w:cs="Courier New" w:hint="default"/>
      </w:rPr>
    </w:lvl>
    <w:lvl w:ilvl="5" w:tplc="8CA2C8D2" w:tentative="1">
      <w:start w:val="1"/>
      <w:numFmt w:val="bullet"/>
      <w:lvlText w:val=""/>
      <w:lvlJc w:val="left"/>
      <w:pPr>
        <w:tabs>
          <w:tab w:val="num" w:pos="4320"/>
        </w:tabs>
        <w:ind w:left="4320" w:hanging="360"/>
      </w:pPr>
      <w:rPr>
        <w:rFonts w:ascii="Wingdings" w:hAnsi="Wingdings" w:hint="default"/>
      </w:rPr>
    </w:lvl>
    <w:lvl w:ilvl="6" w:tplc="97B20044" w:tentative="1">
      <w:start w:val="1"/>
      <w:numFmt w:val="bullet"/>
      <w:lvlText w:val=""/>
      <w:lvlJc w:val="left"/>
      <w:pPr>
        <w:tabs>
          <w:tab w:val="num" w:pos="5040"/>
        </w:tabs>
        <w:ind w:left="5040" w:hanging="360"/>
      </w:pPr>
      <w:rPr>
        <w:rFonts w:ascii="Symbol" w:hAnsi="Symbol" w:hint="default"/>
      </w:rPr>
    </w:lvl>
    <w:lvl w:ilvl="7" w:tplc="8542CB66" w:tentative="1">
      <w:start w:val="1"/>
      <w:numFmt w:val="bullet"/>
      <w:lvlText w:val="o"/>
      <w:lvlJc w:val="left"/>
      <w:pPr>
        <w:tabs>
          <w:tab w:val="num" w:pos="5760"/>
        </w:tabs>
        <w:ind w:left="5760" w:hanging="360"/>
      </w:pPr>
      <w:rPr>
        <w:rFonts w:ascii="Courier New" w:hAnsi="Courier New" w:cs="Courier New" w:hint="default"/>
      </w:rPr>
    </w:lvl>
    <w:lvl w:ilvl="8" w:tplc="95B6CF5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1053CAA"/>
    <w:multiLevelType w:val="hybridMultilevel"/>
    <w:tmpl w:val="8BA6E190"/>
    <w:lvl w:ilvl="0" w:tplc="655C0C20">
      <w:start w:val="1"/>
      <w:numFmt w:val="bullet"/>
      <w:pStyle w:val="Bullet1SingleSideIdea"/>
      <w:lvlText w:val=""/>
      <w:lvlJc w:val="left"/>
      <w:pPr>
        <w:tabs>
          <w:tab w:val="num" w:pos="0"/>
        </w:tabs>
        <w:ind w:left="0" w:firstLine="0"/>
      </w:pPr>
      <w:rPr>
        <w:rFonts w:ascii="Symbol" w:hAnsi="Symbol" w:hint="default"/>
        <w:color w:val="FFFFFF"/>
        <w:sz w:val="22"/>
        <w:szCs w:val="18"/>
      </w:rPr>
    </w:lvl>
    <w:lvl w:ilvl="1" w:tplc="77B24C74" w:tentative="1">
      <w:start w:val="1"/>
      <w:numFmt w:val="bullet"/>
      <w:lvlText w:val="o"/>
      <w:lvlJc w:val="left"/>
      <w:pPr>
        <w:tabs>
          <w:tab w:val="num" w:pos="1440"/>
        </w:tabs>
        <w:ind w:left="1440" w:hanging="360"/>
      </w:pPr>
      <w:rPr>
        <w:rFonts w:ascii="Courier New" w:hAnsi="Courier New" w:cs="Courier New" w:hint="default"/>
      </w:rPr>
    </w:lvl>
    <w:lvl w:ilvl="2" w:tplc="4F68D1A2" w:tentative="1">
      <w:start w:val="1"/>
      <w:numFmt w:val="bullet"/>
      <w:lvlText w:val=""/>
      <w:lvlJc w:val="left"/>
      <w:pPr>
        <w:tabs>
          <w:tab w:val="num" w:pos="2160"/>
        </w:tabs>
        <w:ind w:left="2160" w:hanging="360"/>
      </w:pPr>
      <w:rPr>
        <w:rFonts w:ascii="Wingdings" w:hAnsi="Wingdings" w:hint="default"/>
      </w:rPr>
    </w:lvl>
    <w:lvl w:ilvl="3" w:tplc="C734A40A" w:tentative="1">
      <w:start w:val="1"/>
      <w:numFmt w:val="bullet"/>
      <w:lvlText w:val=""/>
      <w:lvlJc w:val="left"/>
      <w:pPr>
        <w:tabs>
          <w:tab w:val="num" w:pos="2880"/>
        </w:tabs>
        <w:ind w:left="2880" w:hanging="360"/>
      </w:pPr>
      <w:rPr>
        <w:rFonts w:ascii="Symbol" w:hAnsi="Symbol" w:hint="default"/>
      </w:rPr>
    </w:lvl>
    <w:lvl w:ilvl="4" w:tplc="7BC22916" w:tentative="1">
      <w:start w:val="1"/>
      <w:numFmt w:val="bullet"/>
      <w:lvlText w:val="o"/>
      <w:lvlJc w:val="left"/>
      <w:pPr>
        <w:tabs>
          <w:tab w:val="num" w:pos="3600"/>
        </w:tabs>
        <w:ind w:left="3600" w:hanging="360"/>
      </w:pPr>
      <w:rPr>
        <w:rFonts w:ascii="Courier New" w:hAnsi="Courier New" w:cs="Courier New" w:hint="default"/>
      </w:rPr>
    </w:lvl>
    <w:lvl w:ilvl="5" w:tplc="76864FC8" w:tentative="1">
      <w:start w:val="1"/>
      <w:numFmt w:val="bullet"/>
      <w:lvlText w:val=""/>
      <w:lvlJc w:val="left"/>
      <w:pPr>
        <w:tabs>
          <w:tab w:val="num" w:pos="4320"/>
        </w:tabs>
        <w:ind w:left="4320" w:hanging="360"/>
      </w:pPr>
      <w:rPr>
        <w:rFonts w:ascii="Wingdings" w:hAnsi="Wingdings" w:hint="default"/>
      </w:rPr>
    </w:lvl>
    <w:lvl w:ilvl="6" w:tplc="26667570" w:tentative="1">
      <w:start w:val="1"/>
      <w:numFmt w:val="bullet"/>
      <w:lvlText w:val=""/>
      <w:lvlJc w:val="left"/>
      <w:pPr>
        <w:tabs>
          <w:tab w:val="num" w:pos="5040"/>
        </w:tabs>
        <w:ind w:left="5040" w:hanging="360"/>
      </w:pPr>
      <w:rPr>
        <w:rFonts w:ascii="Symbol" w:hAnsi="Symbol" w:hint="default"/>
      </w:rPr>
    </w:lvl>
    <w:lvl w:ilvl="7" w:tplc="C1E62BFE" w:tentative="1">
      <w:start w:val="1"/>
      <w:numFmt w:val="bullet"/>
      <w:lvlText w:val="o"/>
      <w:lvlJc w:val="left"/>
      <w:pPr>
        <w:tabs>
          <w:tab w:val="num" w:pos="5760"/>
        </w:tabs>
        <w:ind w:left="5760" w:hanging="360"/>
      </w:pPr>
      <w:rPr>
        <w:rFonts w:ascii="Courier New" w:hAnsi="Courier New" w:cs="Courier New" w:hint="default"/>
      </w:rPr>
    </w:lvl>
    <w:lvl w:ilvl="8" w:tplc="0FA21EDE"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52548D"/>
    <w:multiLevelType w:val="multilevel"/>
    <w:tmpl w:val="32322510"/>
    <w:lvl w:ilvl="0">
      <w:start w:val="1"/>
      <w:numFmt w:val="bullet"/>
      <w:lvlText w:val=""/>
      <w:lvlJc w:val="left"/>
      <w:pPr>
        <w:tabs>
          <w:tab w:val="num" w:pos="550"/>
        </w:tabs>
        <w:ind w:left="550"/>
      </w:pPr>
      <w:rPr>
        <w:rFonts w:ascii="Symbol" w:hAnsi="Symbol" w:hint="default"/>
        <w:color w:val="auto"/>
        <w:sz w:val="20"/>
      </w:rPr>
    </w:lvl>
    <w:lvl w:ilvl="1">
      <w:start w:val="1"/>
      <w:numFmt w:val="bullet"/>
      <w:pStyle w:val="HPBulletlevel2"/>
      <w:lvlText w:val=""/>
      <w:lvlJc w:val="left"/>
      <w:pPr>
        <w:tabs>
          <w:tab w:val="num" w:pos="288"/>
        </w:tabs>
        <w:ind w:left="288" w:hanging="288"/>
      </w:pPr>
      <w:rPr>
        <w:rFonts w:ascii="Symbol" w:hAnsi="Symbol" w:hint="default"/>
        <w:color w:val="auto"/>
        <w:sz w:val="20"/>
      </w:rPr>
    </w:lvl>
    <w:lvl w:ilvl="2">
      <w:start w:val="1"/>
      <w:numFmt w:val="bullet"/>
      <w:pStyle w:val="HPBulletAA"/>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92" w15:restartNumberingAfterBreak="0">
    <w:nsid w:val="647F37F3"/>
    <w:multiLevelType w:val="hybridMultilevel"/>
    <w:tmpl w:val="5C408B8C"/>
    <w:lvl w:ilvl="0" w:tplc="7FFE9DCE">
      <w:start w:val="1"/>
      <w:numFmt w:val="none"/>
      <w:pStyle w:val="Bullet2Double0"/>
      <w:lvlText w:val=""/>
      <w:lvlJc w:val="left"/>
      <w:pPr>
        <w:tabs>
          <w:tab w:val="num" w:pos="360"/>
        </w:tabs>
        <w:ind w:left="720" w:hanging="720"/>
      </w:pPr>
      <w:rPr>
        <w:rFonts w:hint="default"/>
      </w:rPr>
    </w:lvl>
    <w:lvl w:ilvl="1" w:tplc="9822E33A" w:tentative="1">
      <w:start w:val="1"/>
      <w:numFmt w:val="lowerLetter"/>
      <w:lvlText w:val="%2."/>
      <w:lvlJc w:val="left"/>
      <w:pPr>
        <w:tabs>
          <w:tab w:val="num" w:pos="1440"/>
        </w:tabs>
        <w:ind w:left="1440" w:hanging="360"/>
      </w:pPr>
    </w:lvl>
    <w:lvl w:ilvl="2" w:tplc="C65A0670" w:tentative="1">
      <w:start w:val="1"/>
      <w:numFmt w:val="lowerRoman"/>
      <w:lvlText w:val="%3."/>
      <w:lvlJc w:val="right"/>
      <w:pPr>
        <w:tabs>
          <w:tab w:val="num" w:pos="2160"/>
        </w:tabs>
        <w:ind w:left="2160" w:hanging="180"/>
      </w:pPr>
    </w:lvl>
    <w:lvl w:ilvl="3" w:tplc="30EC1C72" w:tentative="1">
      <w:start w:val="1"/>
      <w:numFmt w:val="decimal"/>
      <w:lvlText w:val="%4."/>
      <w:lvlJc w:val="left"/>
      <w:pPr>
        <w:tabs>
          <w:tab w:val="num" w:pos="2880"/>
        </w:tabs>
        <w:ind w:left="2880" w:hanging="360"/>
      </w:pPr>
    </w:lvl>
    <w:lvl w:ilvl="4" w:tplc="A80C7BAA" w:tentative="1">
      <w:start w:val="1"/>
      <w:numFmt w:val="lowerLetter"/>
      <w:lvlText w:val="%5."/>
      <w:lvlJc w:val="left"/>
      <w:pPr>
        <w:tabs>
          <w:tab w:val="num" w:pos="3600"/>
        </w:tabs>
        <w:ind w:left="3600" w:hanging="360"/>
      </w:pPr>
    </w:lvl>
    <w:lvl w:ilvl="5" w:tplc="B9A226D8" w:tentative="1">
      <w:start w:val="1"/>
      <w:numFmt w:val="lowerRoman"/>
      <w:lvlText w:val="%6."/>
      <w:lvlJc w:val="right"/>
      <w:pPr>
        <w:tabs>
          <w:tab w:val="num" w:pos="4320"/>
        </w:tabs>
        <w:ind w:left="4320" w:hanging="180"/>
      </w:pPr>
    </w:lvl>
    <w:lvl w:ilvl="6" w:tplc="80C6AC2C" w:tentative="1">
      <w:start w:val="1"/>
      <w:numFmt w:val="decimal"/>
      <w:lvlText w:val="%7."/>
      <w:lvlJc w:val="left"/>
      <w:pPr>
        <w:tabs>
          <w:tab w:val="num" w:pos="5040"/>
        </w:tabs>
        <w:ind w:left="5040" w:hanging="360"/>
      </w:pPr>
    </w:lvl>
    <w:lvl w:ilvl="7" w:tplc="83664FEC" w:tentative="1">
      <w:start w:val="1"/>
      <w:numFmt w:val="lowerLetter"/>
      <w:lvlText w:val="%8."/>
      <w:lvlJc w:val="left"/>
      <w:pPr>
        <w:tabs>
          <w:tab w:val="num" w:pos="5760"/>
        </w:tabs>
        <w:ind w:left="5760" w:hanging="360"/>
      </w:pPr>
    </w:lvl>
    <w:lvl w:ilvl="8" w:tplc="799858DC" w:tentative="1">
      <w:start w:val="1"/>
      <w:numFmt w:val="lowerRoman"/>
      <w:lvlText w:val="%9."/>
      <w:lvlJc w:val="right"/>
      <w:pPr>
        <w:tabs>
          <w:tab w:val="num" w:pos="6480"/>
        </w:tabs>
        <w:ind w:left="6480" w:hanging="180"/>
      </w:pPr>
    </w:lvl>
  </w:abstractNum>
  <w:abstractNum w:abstractNumId="93" w15:restartNumberingAfterBreak="0">
    <w:nsid w:val="64F54DB7"/>
    <w:multiLevelType w:val="multilevel"/>
    <w:tmpl w:val="760E652A"/>
    <w:styleLink w:val="Headings"/>
    <w:lvl w:ilvl="0">
      <w:start w:val="1"/>
      <w:numFmt w:val="none"/>
      <w:pStyle w:val="Heading0"/>
      <w:lvlText w:val="%1"/>
      <w:lvlJc w:val="left"/>
      <w:pPr>
        <w:ind w:left="567" w:hanging="567"/>
      </w:pPr>
      <w:rPr>
        <w:rFonts w:ascii="Arial" w:hAnsi="Arial" w:hint="default"/>
        <w:sz w:val="20"/>
      </w:rPr>
    </w:lvl>
    <w:lvl w:ilvl="1">
      <w:start w:val="1"/>
      <w:numFmt w:val="decimal"/>
      <w:pStyle w:val="Heading1"/>
      <w:lvlText w:val="%1%2"/>
      <w:lvlJc w:val="left"/>
      <w:pPr>
        <w:ind w:left="425" w:hanging="425"/>
      </w:pPr>
      <w:rPr>
        <w:rFonts w:ascii="Arial" w:hAnsi="Arial" w:hint="default"/>
        <w:b/>
        <w:i w:val="0"/>
        <w:sz w:val="24"/>
      </w:rPr>
    </w:lvl>
    <w:lvl w:ilvl="2">
      <w:start w:val="1"/>
      <w:numFmt w:val="decimal"/>
      <w:pStyle w:val="Heading2"/>
      <w:lvlText w:val="%1%2.%3"/>
      <w:lvlJc w:val="left"/>
      <w:pPr>
        <w:ind w:left="567" w:hanging="567"/>
      </w:pPr>
      <w:rPr>
        <w:rFonts w:ascii="Arial" w:hAnsi="Arial" w:hint="default"/>
        <w:b/>
        <w:i w:val="0"/>
        <w:sz w:val="20"/>
      </w:rPr>
    </w:lvl>
    <w:lvl w:ilvl="3">
      <w:start w:val="1"/>
      <w:numFmt w:val="decimal"/>
      <w:pStyle w:val="Heading3"/>
      <w:lvlText w:val="%2.%3.%4"/>
      <w:lvlJc w:val="left"/>
      <w:pPr>
        <w:ind w:left="709" w:hanging="709"/>
      </w:pPr>
      <w:rPr>
        <w:rFonts w:hint="default"/>
      </w:rPr>
    </w:lvl>
    <w:lvl w:ilvl="4">
      <w:start w:val="1"/>
      <w:numFmt w:val="decimal"/>
      <w:pStyle w:val="Heading4"/>
      <w:lvlText w:val="%1%2.%3.%4.%5"/>
      <w:lvlJc w:val="left"/>
      <w:pPr>
        <w:ind w:left="1481" w:hanging="851"/>
      </w:pPr>
      <w:rPr>
        <w:rFonts w:ascii="Arial" w:hAnsi="Arial" w:hint="default"/>
        <w:b w:val="0"/>
        <w:i w:val="0"/>
        <w:sz w:val="18"/>
        <w:u w:val="single"/>
      </w:rPr>
    </w:lvl>
    <w:lvl w:ilvl="5">
      <w:start w:val="1"/>
      <w:numFmt w:val="decimal"/>
      <w:pStyle w:val="Heading5"/>
      <w:lvlText w:val="%2.%3.%4.%5.%6"/>
      <w:lvlJc w:val="left"/>
      <w:pPr>
        <w:ind w:left="1702" w:hanging="851"/>
      </w:pPr>
      <w:rPr>
        <w:rFonts w:ascii="Arial" w:hAnsi="Arial" w:hint="default"/>
        <w:b w:val="0"/>
        <w:i w:val="0"/>
        <w:sz w:val="18"/>
      </w:rPr>
    </w:lvl>
    <w:lvl w:ilvl="6">
      <w:start w:val="1"/>
      <w:numFmt w:val="decimal"/>
      <w:pStyle w:val="Heading6"/>
      <w:lvlText w:val="%2.%3.%4.%5.%6.%7"/>
      <w:lvlJc w:val="left"/>
      <w:pPr>
        <w:ind w:left="1134" w:hanging="1134"/>
      </w:pPr>
      <w:rPr>
        <w:rFonts w:ascii="Arial" w:hAnsi="Arial" w:hint="default"/>
        <w:b w:val="0"/>
        <w:i/>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95" w15:restartNumberingAfterBreak="0">
    <w:nsid w:val="6B17250D"/>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96" w15:restartNumberingAfterBreak="0">
    <w:nsid w:val="6C956857"/>
    <w:multiLevelType w:val="hybridMultilevel"/>
    <w:tmpl w:val="5DC6FB72"/>
    <w:lvl w:ilvl="0" w:tplc="04090001">
      <w:start w:val="1"/>
      <w:numFmt w:val="bullet"/>
      <w:pStyle w:val="Bullet5Single0"/>
      <w:lvlText w:val=""/>
      <w:lvlJc w:val="left"/>
      <w:pPr>
        <w:tabs>
          <w:tab w:val="num" w:pos="1800"/>
        </w:tabs>
        <w:ind w:left="1800" w:hanging="360"/>
      </w:pPr>
      <w:rPr>
        <w:rFonts w:ascii="Wingdings" w:hAnsi="Wingdings" w:hint="default"/>
        <w:b w:val="0"/>
        <w:i w:val="0"/>
        <w:color w:val="09367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C9C73EB"/>
    <w:multiLevelType w:val="multilevel"/>
    <w:tmpl w:val="0262DD12"/>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99" w15:restartNumberingAfterBreak="0">
    <w:nsid w:val="6E092B8B"/>
    <w:multiLevelType w:val="multilevel"/>
    <w:tmpl w:val="9432D08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pStyle w:val="HPAA3level2"/>
      <w:lvlText w:val="%1.%2.%3."/>
      <w:lvlJc w:val="left"/>
      <w:pPr>
        <w:tabs>
          <w:tab w:val="num" w:pos="1160"/>
        </w:tabs>
        <w:ind w:left="944" w:hanging="504"/>
      </w:pPr>
      <w:rPr>
        <w:rFonts w:ascii="HPFutura Heavy" w:hAnsi="HPFutura Heavy" w:cs="Times New Roman" w:hint="default"/>
        <w:b/>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74D844BA"/>
    <w:multiLevelType w:val="hybridMultilevel"/>
    <w:tmpl w:val="90FA4DD4"/>
    <w:lvl w:ilvl="0" w:tplc="04090001">
      <w:start w:val="1"/>
      <w:numFmt w:val="decimal"/>
      <w:pStyle w:val="NumbersAutoDouble"/>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1" w15:restartNumberingAfterBreak="0">
    <w:nsid w:val="76933F88"/>
    <w:multiLevelType w:val="multilevel"/>
    <w:tmpl w:val="6ED20278"/>
    <w:lvl w:ilvl="0">
      <w:start w:val="1"/>
      <w:numFmt w:val="none"/>
      <w:pStyle w:val="TableText11Bullet2Double"/>
      <w:lvlText w:val="%1."/>
      <w:lvlJc w:val="left"/>
      <w:pPr>
        <w:ind w:left="567" w:hanging="567"/>
      </w:pPr>
      <w:rPr>
        <w:rFonts w:ascii="Arial" w:hAnsi="Arial" w:hint="default"/>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ind w:left="1304" w:hanging="737"/>
      </w:pPr>
      <w:rPr>
        <w:rFonts w:ascii="Arial" w:hAnsi="Arial" w:hint="default"/>
        <w:b w:val="0"/>
        <w:i w:val="0"/>
        <w:sz w:val="20"/>
      </w:rPr>
    </w:lvl>
    <w:lvl w:ilvl="3">
      <w:start w:val="1"/>
      <w:numFmt w:val="decimal"/>
      <w:lvlText w:val="%2.%3.%4"/>
      <w:lvlJc w:val="left"/>
      <w:pPr>
        <w:ind w:left="2041" w:hanging="737"/>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2" w15:restartNumberingAfterBreak="0">
    <w:nsid w:val="782B6431"/>
    <w:multiLevelType w:val="hybridMultilevel"/>
    <w:tmpl w:val="8850D784"/>
    <w:lvl w:ilvl="0" w:tplc="EBEC5E2C">
      <w:start w:val="1"/>
      <w:numFmt w:val="bullet"/>
      <w:pStyle w:val="Bullet1SingleSD"/>
      <w:lvlText w:val=""/>
      <w:lvlJc w:val="left"/>
      <w:pPr>
        <w:ind w:left="810" w:hanging="360"/>
      </w:pPr>
      <w:rPr>
        <w:rFonts w:ascii="Symbol" w:hAnsi="Symbol" w:hint="default"/>
      </w:rPr>
    </w:lvl>
    <w:lvl w:ilvl="1" w:tplc="501E18DC">
      <w:start w:val="1"/>
      <w:numFmt w:val="bullet"/>
      <w:lvlText w:val="o"/>
      <w:lvlJc w:val="left"/>
      <w:pPr>
        <w:ind w:left="1440" w:hanging="360"/>
      </w:pPr>
      <w:rPr>
        <w:rFonts w:ascii="Courier New" w:hAnsi="Courier New" w:cs="Courier New" w:hint="default"/>
      </w:rPr>
    </w:lvl>
    <w:lvl w:ilvl="2" w:tplc="28861738">
      <w:start w:val="6"/>
      <w:numFmt w:val="bullet"/>
      <w:lvlText w:val="•"/>
      <w:lvlJc w:val="left"/>
      <w:pPr>
        <w:ind w:left="2160" w:hanging="360"/>
      </w:pPr>
      <w:rPr>
        <w:rFonts w:ascii="Arial" w:eastAsia="Times New Roman" w:hAnsi="Arial" w:cs="Arial" w:hint="default"/>
      </w:rPr>
    </w:lvl>
    <w:lvl w:ilvl="3" w:tplc="33F6BDFA" w:tentative="1">
      <w:start w:val="1"/>
      <w:numFmt w:val="bullet"/>
      <w:lvlText w:val=""/>
      <w:lvlJc w:val="left"/>
      <w:pPr>
        <w:ind w:left="2880" w:hanging="360"/>
      </w:pPr>
      <w:rPr>
        <w:rFonts w:ascii="Symbol" w:hAnsi="Symbol" w:hint="default"/>
      </w:rPr>
    </w:lvl>
    <w:lvl w:ilvl="4" w:tplc="D06068FE" w:tentative="1">
      <w:start w:val="1"/>
      <w:numFmt w:val="bullet"/>
      <w:lvlText w:val="o"/>
      <w:lvlJc w:val="left"/>
      <w:pPr>
        <w:ind w:left="3600" w:hanging="360"/>
      </w:pPr>
      <w:rPr>
        <w:rFonts w:ascii="Courier New" w:hAnsi="Courier New" w:cs="Courier New" w:hint="default"/>
      </w:rPr>
    </w:lvl>
    <w:lvl w:ilvl="5" w:tplc="41F018B6" w:tentative="1">
      <w:start w:val="1"/>
      <w:numFmt w:val="bullet"/>
      <w:lvlText w:val=""/>
      <w:lvlJc w:val="left"/>
      <w:pPr>
        <w:ind w:left="4320" w:hanging="360"/>
      </w:pPr>
      <w:rPr>
        <w:rFonts w:ascii="Wingdings" w:hAnsi="Wingdings" w:hint="default"/>
      </w:rPr>
    </w:lvl>
    <w:lvl w:ilvl="6" w:tplc="70060D9A" w:tentative="1">
      <w:start w:val="1"/>
      <w:numFmt w:val="bullet"/>
      <w:lvlText w:val=""/>
      <w:lvlJc w:val="left"/>
      <w:pPr>
        <w:ind w:left="5040" w:hanging="360"/>
      </w:pPr>
      <w:rPr>
        <w:rFonts w:ascii="Symbol" w:hAnsi="Symbol" w:hint="default"/>
      </w:rPr>
    </w:lvl>
    <w:lvl w:ilvl="7" w:tplc="4808D536" w:tentative="1">
      <w:start w:val="1"/>
      <w:numFmt w:val="bullet"/>
      <w:lvlText w:val="o"/>
      <w:lvlJc w:val="left"/>
      <w:pPr>
        <w:ind w:left="5760" w:hanging="360"/>
      </w:pPr>
      <w:rPr>
        <w:rFonts w:ascii="Courier New" w:hAnsi="Courier New" w:cs="Courier New" w:hint="default"/>
      </w:rPr>
    </w:lvl>
    <w:lvl w:ilvl="8" w:tplc="24DA267E" w:tentative="1">
      <w:start w:val="1"/>
      <w:numFmt w:val="bullet"/>
      <w:lvlText w:val=""/>
      <w:lvlJc w:val="left"/>
      <w:pPr>
        <w:ind w:left="6480" w:hanging="360"/>
      </w:pPr>
      <w:rPr>
        <w:rFonts w:ascii="Wingdings" w:hAnsi="Wingdings" w:hint="default"/>
      </w:rPr>
    </w:lvl>
  </w:abstractNum>
  <w:abstractNum w:abstractNumId="103" w15:restartNumberingAfterBreak="0">
    <w:nsid w:val="797A0C02"/>
    <w:multiLevelType w:val="hybridMultilevel"/>
    <w:tmpl w:val="F0CECB3C"/>
    <w:lvl w:ilvl="0" w:tplc="8EB8BB64">
      <w:start w:val="1"/>
      <w:numFmt w:val="bullet"/>
      <w:pStyle w:val="Bullet3Single0"/>
      <w:lvlText w:val=""/>
      <w:lvlJc w:val="left"/>
      <w:pPr>
        <w:tabs>
          <w:tab w:val="num" w:pos="1080"/>
        </w:tabs>
        <w:ind w:left="1080" w:hanging="360"/>
      </w:pPr>
      <w:rPr>
        <w:rFonts w:ascii="Wingdings" w:hAnsi="Wingdings" w:hint="default"/>
        <w:b w:val="0"/>
        <w:i w:val="0"/>
        <w:color w:val="093678"/>
        <w:sz w:val="18"/>
        <w:szCs w:val="20"/>
      </w:rPr>
    </w:lvl>
    <w:lvl w:ilvl="1" w:tplc="6B64766A" w:tentative="1">
      <w:start w:val="1"/>
      <w:numFmt w:val="bullet"/>
      <w:lvlText w:val="o"/>
      <w:lvlJc w:val="left"/>
      <w:pPr>
        <w:tabs>
          <w:tab w:val="num" w:pos="1440"/>
        </w:tabs>
        <w:ind w:left="1440" w:hanging="360"/>
      </w:pPr>
      <w:rPr>
        <w:rFonts w:ascii="Courier New" w:hAnsi="Courier New" w:cs="Courier New" w:hint="default"/>
      </w:rPr>
    </w:lvl>
    <w:lvl w:ilvl="2" w:tplc="33466CFC" w:tentative="1">
      <w:start w:val="1"/>
      <w:numFmt w:val="bullet"/>
      <w:pStyle w:val="Numberedlist22"/>
      <w:lvlText w:val=""/>
      <w:lvlJc w:val="left"/>
      <w:pPr>
        <w:tabs>
          <w:tab w:val="num" w:pos="2160"/>
        </w:tabs>
        <w:ind w:left="2160" w:hanging="360"/>
      </w:pPr>
      <w:rPr>
        <w:rFonts w:ascii="Wingdings" w:hAnsi="Wingdings" w:hint="default"/>
      </w:rPr>
    </w:lvl>
    <w:lvl w:ilvl="3" w:tplc="78B6610C" w:tentative="1">
      <w:start w:val="1"/>
      <w:numFmt w:val="bullet"/>
      <w:lvlText w:val=""/>
      <w:lvlJc w:val="left"/>
      <w:pPr>
        <w:tabs>
          <w:tab w:val="num" w:pos="2880"/>
        </w:tabs>
        <w:ind w:left="2880" w:hanging="360"/>
      </w:pPr>
      <w:rPr>
        <w:rFonts w:ascii="Symbol" w:hAnsi="Symbol" w:hint="default"/>
      </w:rPr>
    </w:lvl>
    <w:lvl w:ilvl="4" w:tplc="614619E6" w:tentative="1">
      <w:start w:val="1"/>
      <w:numFmt w:val="bullet"/>
      <w:lvlText w:val="o"/>
      <w:lvlJc w:val="left"/>
      <w:pPr>
        <w:tabs>
          <w:tab w:val="num" w:pos="3600"/>
        </w:tabs>
        <w:ind w:left="3600" w:hanging="360"/>
      </w:pPr>
      <w:rPr>
        <w:rFonts w:ascii="Courier New" w:hAnsi="Courier New" w:cs="Courier New" w:hint="default"/>
      </w:rPr>
    </w:lvl>
    <w:lvl w:ilvl="5" w:tplc="01E89DF0" w:tentative="1">
      <w:start w:val="1"/>
      <w:numFmt w:val="bullet"/>
      <w:lvlText w:val=""/>
      <w:lvlJc w:val="left"/>
      <w:pPr>
        <w:tabs>
          <w:tab w:val="num" w:pos="4320"/>
        </w:tabs>
        <w:ind w:left="4320" w:hanging="360"/>
      </w:pPr>
      <w:rPr>
        <w:rFonts w:ascii="Wingdings" w:hAnsi="Wingdings" w:hint="default"/>
      </w:rPr>
    </w:lvl>
    <w:lvl w:ilvl="6" w:tplc="9F32E3C0" w:tentative="1">
      <w:start w:val="1"/>
      <w:numFmt w:val="bullet"/>
      <w:lvlText w:val=""/>
      <w:lvlJc w:val="left"/>
      <w:pPr>
        <w:tabs>
          <w:tab w:val="num" w:pos="5040"/>
        </w:tabs>
        <w:ind w:left="5040" w:hanging="360"/>
      </w:pPr>
      <w:rPr>
        <w:rFonts w:ascii="Symbol" w:hAnsi="Symbol" w:hint="default"/>
      </w:rPr>
    </w:lvl>
    <w:lvl w:ilvl="7" w:tplc="D6BC8F3E" w:tentative="1">
      <w:start w:val="1"/>
      <w:numFmt w:val="bullet"/>
      <w:lvlText w:val="o"/>
      <w:lvlJc w:val="left"/>
      <w:pPr>
        <w:tabs>
          <w:tab w:val="num" w:pos="5760"/>
        </w:tabs>
        <w:ind w:left="5760" w:hanging="360"/>
      </w:pPr>
      <w:rPr>
        <w:rFonts w:ascii="Courier New" w:hAnsi="Courier New" w:cs="Courier New" w:hint="default"/>
      </w:rPr>
    </w:lvl>
    <w:lvl w:ilvl="8" w:tplc="CB669B84"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DB54B23"/>
    <w:multiLevelType w:val="hybridMultilevel"/>
    <w:tmpl w:val="6D0E16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E153EFB"/>
    <w:multiLevelType w:val="hybridMultilevel"/>
    <w:tmpl w:val="EE28FD7E"/>
    <w:lvl w:ilvl="0" w:tplc="7AC6746C">
      <w:start w:val="2"/>
      <w:numFmt w:val="decimal"/>
      <w:lvlText w:val="9.%1"/>
      <w:lvlJc w:val="left"/>
      <w:pPr>
        <w:ind w:left="77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C52AFC"/>
    <w:multiLevelType w:val="hybridMultilevel"/>
    <w:tmpl w:val="F7FAFA28"/>
    <w:lvl w:ilvl="0" w:tplc="F4EA3E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900B41"/>
    <w:multiLevelType w:val="hybridMultilevel"/>
    <w:tmpl w:val="F9D61656"/>
    <w:lvl w:ilvl="0" w:tplc="829AD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9B43C6"/>
    <w:multiLevelType w:val="hybridMultilevel"/>
    <w:tmpl w:val="3340A372"/>
    <w:lvl w:ilvl="0" w:tplc="A240FEA6">
      <w:start w:val="1"/>
      <w:numFmt w:val="bullet"/>
      <w:pStyle w:val="HPBullet"/>
      <w:lvlText w:val="o"/>
      <w:lvlJc w:val="left"/>
      <w:pPr>
        <w:ind w:left="2160" w:hanging="360"/>
      </w:pPr>
      <w:rPr>
        <w:rFonts w:ascii="Courier New" w:hAnsi="Courier New" w:cs="Courier New" w:hint="default"/>
        <w:color w:val="auto"/>
      </w:rPr>
    </w:lvl>
    <w:lvl w:ilvl="1" w:tplc="D75686DE">
      <w:start w:val="1"/>
      <w:numFmt w:val="bullet"/>
      <w:lvlText w:val="o"/>
      <w:lvlJc w:val="left"/>
      <w:pPr>
        <w:ind w:left="2070" w:hanging="360"/>
      </w:pPr>
      <w:rPr>
        <w:rFonts w:ascii="Courier New" w:hAnsi="Courier New" w:cs="Courier New" w:hint="default"/>
      </w:rPr>
    </w:lvl>
    <w:lvl w:ilvl="2" w:tplc="8FFC1ADA" w:tentative="1">
      <w:start w:val="1"/>
      <w:numFmt w:val="bullet"/>
      <w:lvlText w:val=""/>
      <w:lvlJc w:val="left"/>
      <w:pPr>
        <w:ind w:left="2790" w:hanging="360"/>
      </w:pPr>
      <w:rPr>
        <w:rFonts w:ascii="Wingdings" w:hAnsi="Wingdings" w:hint="default"/>
      </w:rPr>
    </w:lvl>
    <w:lvl w:ilvl="3" w:tplc="8E780A78" w:tentative="1">
      <w:start w:val="1"/>
      <w:numFmt w:val="bullet"/>
      <w:lvlText w:val=""/>
      <w:lvlJc w:val="left"/>
      <w:pPr>
        <w:ind w:left="3510" w:hanging="360"/>
      </w:pPr>
      <w:rPr>
        <w:rFonts w:ascii="Symbol" w:hAnsi="Symbol" w:hint="default"/>
      </w:rPr>
    </w:lvl>
    <w:lvl w:ilvl="4" w:tplc="074404A8">
      <w:start w:val="1"/>
      <w:numFmt w:val="bullet"/>
      <w:lvlText w:val="o"/>
      <w:lvlJc w:val="left"/>
      <w:pPr>
        <w:ind w:left="4230" w:hanging="360"/>
      </w:pPr>
      <w:rPr>
        <w:rFonts w:ascii="Courier New" w:hAnsi="Courier New" w:cs="Courier New" w:hint="default"/>
      </w:rPr>
    </w:lvl>
    <w:lvl w:ilvl="5" w:tplc="1BB0A7B2" w:tentative="1">
      <w:start w:val="1"/>
      <w:numFmt w:val="bullet"/>
      <w:lvlText w:val=""/>
      <w:lvlJc w:val="left"/>
      <w:pPr>
        <w:ind w:left="4950" w:hanging="360"/>
      </w:pPr>
      <w:rPr>
        <w:rFonts w:ascii="Wingdings" w:hAnsi="Wingdings" w:hint="default"/>
      </w:rPr>
    </w:lvl>
    <w:lvl w:ilvl="6" w:tplc="EDFEE364" w:tentative="1">
      <w:start w:val="1"/>
      <w:numFmt w:val="bullet"/>
      <w:lvlText w:val=""/>
      <w:lvlJc w:val="left"/>
      <w:pPr>
        <w:ind w:left="5670" w:hanging="360"/>
      </w:pPr>
      <w:rPr>
        <w:rFonts w:ascii="Symbol" w:hAnsi="Symbol" w:hint="default"/>
      </w:rPr>
    </w:lvl>
    <w:lvl w:ilvl="7" w:tplc="2A9892D6" w:tentative="1">
      <w:start w:val="1"/>
      <w:numFmt w:val="bullet"/>
      <w:lvlText w:val="o"/>
      <w:lvlJc w:val="left"/>
      <w:pPr>
        <w:ind w:left="6390" w:hanging="360"/>
      </w:pPr>
      <w:rPr>
        <w:rFonts w:ascii="Courier New" w:hAnsi="Courier New" w:cs="Courier New" w:hint="default"/>
      </w:rPr>
    </w:lvl>
    <w:lvl w:ilvl="8" w:tplc="802A48C6" w:tentative="1">
      <w:start w:val="1"/>
      <w:numFmt w:val="bullet"/>
      <w:lvlText w:val=""/>
      <w:lvlJc w:val="left"/>
      <w:pPr>
        <w:ind w:left="7110" w:hanging="360"/>
      </w:pPr>
      <w:rPr>
        <w:rFonts w:ascii="Wingdings" w:hAnsi="Wingdings" w:hint="default"/>
      </w:rPr>
    </w:lvl>
  </w:abstractNum>
  <w:num w:numId="1" w16cid:durableId="324862667">
    <w:abstractNumId w:val="30"/>
  </w:num>
  <w:num w:numId="2" w16cid:durableId="2010253125">
    <w:abstractNumId w:val="59"/>
  </w:num>
  <w:num w:numId="3" w16cid:durableId="197204485">
    <w:abstractNumId w:val="35"/>
  </w:num>
  <w:num w:numId="4" w16cid:durableId="1162507342">
    <w:abstractNumId w:val="54"/>
  </w:num>
  <w:num w:numId="5" w16cid:durableId="782847340">
    <w:abstractNumId w:val="3"/>
  </w:num>
  <w:num w:numId="6" w16cid:durableId="1124809718">
    <w:abstractNumId w:val="96"/>
  </w:num>
  <w:num w:numId="7" w16cid:durableId="255140167">
    <w:abstractNumId w:val="50"/>
  </w:num>
  <w:num w:numId="8" w16cid:durableId="442265480">
    <w:abstractNumId w:val="101"/>
  </w:num>
  <w:num w:numId="9" w16cid:durableId="1806434336">
    <w:abstractNumId w:val="76"/>
  </w:num>
  <w:num w:numId="10" w16cid:durableId="1472137363">
    <w:abstractNumId w:val="88"/>
  </w:num>
  <w:num w:numId="11" w16cid:durableId="875701246">
    <w:abstractNumId w:val="85"/>
  </w:num>
  <w:num w:numId="12" w16cid:durableId="614217207">
    <w:abstractNumId w:val="97"/>
  </w:num>
  <w:num w:numId="13" w16cid:durableId="107087976">
    <w:abstractNumId w:val="84"/>
  </w:num>
  <w:num w:numId="14" w16cid:durableId="2032102961">
    <w:abstractNumId w:val="89"/>
  </w:num>
  <w:num w:numId="15" w16cid:durableId="1317493496">
    <w:abstractNumId w:val="43"/>
  </w:num>
  <w:num w:numId="16" w16cid:durableId="1983000985">
    <w:abstractNumId w:val="39"/>
  </w:num>
  <w:num w:numId="17" w16cid:durableId="1273168883">
    <w:abstractNumId w:val="47"/>
  </w:num>
  <w:num w:numId="18" w16cid:durableId="2118407404">
    <w:abstractNumId w:val="100"/>
  </w:num>
  <w:num w:numId="19" w16cid:durableId="1007517387">
    <w:abstractNumId w:val="57"/>
  </w:num>
  <w:num w:numId="20" w16cid:durableId="996691952">
    <w:abstractNumId w:val="92"/>
  </w:num>
  <w:num w:numId="21" w16cid:durableId="1943754633">
    <w:abstractNumId w:val="8"/>
  </w:num>
  <w:num w:numId="22" w16cid:durableId="1057361987">
    <w:abstractNumId w:val="15"/>
  </w:num>
  <w:num w:numId="23" w16cid:durableId="1548835163">
    <w:abstractNumId w:val="34"/>
  </w:num>
  <w:num w:numId="24" w16cid:durableId="1570841666">
    <w:abstractNumId w:val="25"/>
  </w:num>
  <w:num w:numId="25" w16cid:durableId="1643730662">
    <w:abstractNumId w:val="86"/>
  </w:num>
  <w:num w:numId="26" w16cid:durableId="1871189244">
    <w:abstractNumId w:val="27"/>
  </w:num>
  <w:num w:numId="27" w16cid:durableId="95370437">
    <w:abstractNumId w:val="41"/>
  </w:num>
  <w:num w:numId="28" w16cid:durableId="490680251">
    <w:abstractNumId w:val="42"/>
  </w:num>
  <w:num w:numId="29" w16cid:durableId="374542848">
    <w:abstractNumId w:val="44"/>
  </w:num>
  <w:num w:numId="30" w16cid:durableId="947852972">
    <w:abstractNumId w:val="64"/>
  </w:num>
  <w:num w:numId="31" w16cid:durableId="1242444956">
    <w:abstractNumId w:val="26"/>
  </w:num>
  <w:num w:numId="32" w16cid:durableId="79260870">
    <w:abstractNumId w:val="74"/>
  </w:num>
  <w:num w:numId="33" w16cid:durableId="203829917">
    <w:abstractNumId w:val="1"/>
  </w:num>
  <w:num w:numId="34" w16cid:durableId="630981170">
    <w:abstractNumId w:val="49"/>
  </w:num>
  <w:num w:numId="35" w16cid:durableId="733236924">
    <w:abstractNumId w:val="19"/>
  </w:num>
  <w:num w:numId="36" w16cid:durableId="1887713050">
    <w:abstractNumId w:val="67"/>
  </w:num>
  <w:num w:numId="37" w16cid:durableId="1973512371">
    <w:abstractNumId w:val="108"/>
  </w:num>
  <w:num w:numId="38" w16cid:durableId="704332359">
    <w:abstractNumId w:val="51"/>
  </w:num>
  <w:num w:numId="39" w16cid:durableId="18702256">
    <w:abstractNumId w:val="22"/>
  </w:num>
  <w:num w:numId="40" w16cid:durableId="594871843">
    <w:abstractNumId w:val="48"/>
  </w:num>
  <w:num w:numId="41" w16cid:durableId="1827669294">
    <w:abstractNumId w:val="77"/>
  </w:num>
  <w:num w:numId="42" w16cid:durableId="415202010">
    <w:abstractNumId w:val="65"/>
  </w:num>
  <w:num w:numId="43" w16cid:durableId="1960136100">
    <w:abstractNumId w:val="17"/>
  </w:num>
  <w:num w:numId="44" w16cid:durableId="1924489691">
    <w:abstractNumId w:val="80"/>
  </w:num>
  <w:num w:numId="45" w16cid:durableId="41950380">
    <w:abstractNumId w:val="69"/>
  </w:num>
  <w:num w:numId="46" w16cid:durableId="1932347806">
    <w:abstractNumId w:val="0"/>
  </w:num>
  <w:num w:numId="47" w16cid:durableId="1371959847">
    <w:abstractNumId w:val="94"/>
  </w:num>
  <w:num w:numId="48" w16cid:durableId="189998753">
    <w:abstractNumId w:val="91"/>
  </w:num>
  <w:num w:numId="49" w16cid:durableId="729498349">
    <w:abstractNumId w:val="98"/>
  </w:num>
  <w:num w:numId="50" w16cid:durableId="580604925">
    <w:abstractNumId w:val="16"/>
  </w:num>
  <w:num w:numId="51" w16cid:durableId="488250650">
    <w:abstractNumId w:val="10"/>
  </w:num>
  <w:num w:numId="52" w16cid:durableId="1696030746">
    <w:abstractNumId w:val="93"/>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sz w:val="20"/>
        </w:rPr>
      </w:lvl>
    </w:lvlOverride>
    <w:lvlOverride w:ilvl="3">
      <w:lvl w:ilvl="3">
        <w:start w:val="1"/>
        <w:numFmt w:val="decimal"/>
        <w:pStyle w:val="Heading3"/>
        <w:lvlText w:val="%2.%3.%4"/>
        <w:lvlJc w:val="left"/>
        <w:pPr>
          <w:ind w:left="709" w:hanging="709"/>
        </w:pPr>
        <w:rPr>
          <w:rFonts w:hint="default"/>
        </w:rPr>
      </w:lvl>
    </w:lvlOverride>
    <w:lvlOverride w:ilvl="4">
      <w:lvl w:ilvl="4">
        <w:start w:val="1"/>
        <w:numFmt w:val="decimal"/>
        <w:pStyle w:val="Heading4"/>
        <w:lvlText w:val="%1%2.%3.%4.%5"/>
        <w:lvlJc w:val="left"/>
        <w:pPr>
          <w:ind w:left="851" w:hanging="851"/>
        </w:pPr>
        <w:rPr>
          <w:rFonts w:ascii="Arial" w:hAnsi="Arial" w:hint="default"/>
          <w:b w:val="0"/>
          <w:i w:val="0"/>
          <w:sz w:val="18"/>
          <w:u w:val="single"/>
        </w:rPr>
      </w:lvl>
    </w:lvlOverride>
    <w:lvlOverride w:ilvl="5">
      <w:lvl w:ilvl="5">
        <w:start w:val="1"/>
        <w:numFmt w:val="decimal"/>
        <w:pStyle w:val="Heading5"/>
        <w:lvlText w:val="%2.%3.%4.%5.%6"/>
        <w:lvlJc w:val="left"/>
        <w:pPr>
          <w:ind w:left="851"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3" w16cid:durableId="862017828">
    <w:abstractNumId w:val="8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ind w:left="1304" w:hanging="737"/>
        </w:pPr>
        <w:rPr>
          <w:rFonts w:ascii="Arial" w:hAnsi="Arial" w:hint="default"/>
          <w:b w:val="0"/>
          <w:i w:val="0"/>
          <w:color w:val="auto"/>
          <w:sz w:val="20"/>
        </w:rPr>
      </w:lvl>
    </w:lvlOverride>
  </w:num>
  <w:num w:numId="54" w16cid:durableId="1499272966">
    <w:abstractNumId w:val="102"/>
  </w:num>
  <w:num w:numId="55" w16cid:durableId="613486199">
    <w:abstractNumId w:val="103"/>
  </w:num>
  <w:num w:numId="56" w16cid:durableId="793209553">
    <w:abstractNumId w:val="55"/>
  </w:num>
  <w:num w:numId="57" w16cid:durableId="1949268925">
    <w:abstractNumId w:val="73"/>
    <w:lvlOverride w:ilvl="1">
      <w:lvl w:ilvl="1">
        <w:start w:val="1"/>
        <w:numFmt w:val="decimal"/>
        <w:pStyle w:val="LegalTerm1"/>
        <w:lvlText w:val="%2"/>
        <w:lvlJc w:val="left"/>
        <w:pPr>
          <w:tabs>
            <w:tab w:val="num" w:pos="567"/>
          </w:tabs>
          <w:ind w:left="567" w:hanging="567"/>
        </w:pPr>
        <w:rPr>
          <w:rFonts w:ascii="Arial" w:hAnsi="Arial" w:hint="default"/>
          <w:b/>
          <w:i w:val="0"/>
          <w:sz w:val="20"/>
        </w:rPr>
      </w:lvl>
    </w:lvlOverride>
  </w:num>
  <w:num w:numId="58" w16cid:durableId="1004548431">
    <w:abstractNumId w:val="79"/>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2007" w:hanging="567"/>
        </w:pPr>
        <w:rPr>
          <w:rFonts w:ascii="Arial" w:hAnsi="Arial" w:hint="default"/>
          <w:b/>
          <w:i w:val="0"/>
          <w:color w:val="auto"/>
          <w:sz w:val="20"/>
        </w:rPr>
      </w:lvl>
    </w:lvlOverride>
    <w:lvlOverride w:ilvl="3">
      <w:lvl w:ilvl="3">
        <w:start w:val="1"/>
        <w:numFmt w:val="decimal"/>
        <w:pStyle w:val="Heading3"/>
        <w:lvlText w:val="%2.%3.%4"/>
        <w:lvlJc w:val="left"/>
        <w:pPr>
          <w:ind w:left="709" w:hanging="709"/>
        </w:pPr>
        <w:rPr>
          <w:rFonts w:hint="default"/>
          <w:b/>
        </w:rPr>
      </w:lvl>
    </w:lvlOverride>
    <w:lvlOverride w:ilvl="4">
      <w:lvl w:ilvl="4">
        <w:start w:val="1"/>
        <w:numFmt w:val="decimal"/>
        <w:pStyle w:val="Heading4"/>
        <w:lvlText w:val="%1%2.%3.%4.%5"/>
        <w:lvlJc w:val="left"/>
        <w:pPr>
          <w:ind w:left="1481" w:hanging="851"/>
        </w:pPr>
        <w:rPr>
          <w:rFonts w:ascii="Arial" w:hAnsi="Arial" w:hint="default"/>
          <w:b w:val="0"/>
          <w:i w:val="0"/>
          <w:sz w:val="18"/>
          <w:u w:val="single"/>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9" w16cid:durableId="585237191">
    <w:abstractNumId w:val="81"/>
  </w:num>
  <w:num w:numId="60" w16cid:durableId="635333468">
    <w:abstractNumId w:val="99"/>
  </w:num>
  <w:num w:numId="61" w16cid:durableId="698238380">
    <w:abstractNumId w:val="6"/>
  </w:num>
  <w:num w:numId="62" w16cid:durableId="2026441405">
    <w:abstractNumId w:val="90"/>
  </w:num>
  <w:num w:numId="63" w16cid:durableId="1090732820">
    <w:abstractNumId w:val="33"/>
  </w:num>
  <w:num w:numId="64" w16cid:durableId="2037461826">
    <w:abstractNumId w:val="2"/>
  </w:num>
  <w:num w:numId="65" w16cid:durableId="1630666867">
    <w:abstractNumId w:val="79"/>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color w:val="auto"/>
          <w:sz w:val="20"/>
        </w:rPr>
      </w:lvl>
    </w:lvlOverride>
    <w:lvlOverride w:ilvl="3">
      <w:lvl w:ilvl="3">
        <w:start w:val="1"/>
        <w:numFmt w:val="decimal"/>
        <w:pStyle w:val="Heading3"/>
        <w:lvlText w:val="%2.%3.%4"/>
        <w:lvlJc w:val="left"/>
        <w:pPr>
          <w:ind w:left="3319" w:hanging="709"/>
        </w:pPr>
        <w:rPr>
          <w:rFonts w:hint="default"/>
        </w:rPr>
      </w:lvl>
    </w:lvlOverride>
    <w:lvlOverride w:ilvl="4">
      <w:lvl w:ilvl="4">
        <w:start w:val="1"/>
        <w:numFmt w:val="decimal"/>
        <w:pStyle w:val="Heading4"/>
        <w:lvlText w:val="%1%2.%3.%4.%5"/>
        <w:lvlJc w:val="left"/>
        <w:pPr>
          <w:ind w:left="851" w:hanging="85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6" w16cid:durableId="975139113">
    <w:abstractNumId w:val="79"/>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sz w:val="20"/>
        </w:rPr>
      </w:lvl>
    </w:lvlOverride>
    <w:lvlOverride w:ilvl="3">
      <w:lvl w:ilvl="3">
        <w:start w:val="1"/>
        <w:numFmt w:val="decimal"/>
        <w:pStyle w:val="Heading3"/>
        <w:lvlText w:val="%2.%3.%4"/>
        <w:lvlJc w:val="left"/>
        <w:pPr>
          <w:ind w:left="709" w:hanging="709"/>
        </w:pPr>
        <w:rPr>
          <w:rFonts w:hint="default"/>
        </w:rPr>
      </w:lvl>
    </w:lvlOverride>
    <w:lvlOverride w:ilvl="4">
      <w:lvl w:ilvl="4">
        <w:start w:val="1"/>
        <w:numFmt w:val="decimal"/>
        <w:pStyle w:val="Heading4"/>
        <w:lvlText w:val="%1%2.%3.%4.%5"/>
        <w:lvlJc w:val="left"/>
        <w:pPr>
          <w:ind w:left="1481" w:hanging="851"/>
        </w:pPr>
        <w:rPr>
          <w:rFonts w:ascii="Arial" w:hAnsi="Arial" w:hint="default"/>
          <w:b w:val="0"/>
          <w:i w:val="0"/>
          <w:sz w:val="18"/>
          <w:u w:val="single"/>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7" w16cid:durableId="1335260781">
    <w:abstractNumId w:val="7"/>
  </w:num>
  <w:num w:numId="68" w16cid:durableId="968247942">
    <w:abstractNumId w:val="73"/>
    <w:lvlOverride w:ilvl="0">
      <w:lvl w:ilvl="0">
        <w:start w:val="1"/>
        <w:numFmt w:val="none"/>
        <w:pStyle w:val="LegalTerm0"/>
        <w:lvlText w:val="%1"/>
        <w:lvlJc w:val="left"/>
        <w:pPr>
          <w:ind w:left="567" w:hanging="567"/>
        </w:pPr>
        <w:rPr>
          <w:rFonts w:ascii="Arial" w:hAnsi="Arial" w:hint="default"/>
          <w:sz w:val="20"/>
        </w:rPr>
      </w:lvl>
    </w:lvlOverride>
    <w:lvlOverride w:ilvl="1">
      <w:lvl w:ilvl="1">
        <w:start w:val="1"/>
        <w:numFmt w:val="decimal"/>
        <w:pStyle w:val="LegalTerm1"/>
        <w:lvlText w:val="%2"/>
        <w:lvlJc w:val="left"/>
        <w:pPr>
          <w:tabs>
            <w:tab w:val="num" w:pos="567"/>
          </w:tabs>
          <w:ind w:left="567" w:hanging="567"/>
        </w:pPr>
        <w:rPr>
          <w:rFonts w:ascii="Arial" w:hAnsi="Arial" w:hint="default"/>
          <w:b/>
          <w:i w:val="0"/>
          <w:sz w:val="20"/>
        </w:rPr>
      </w:lvl>
    </w:lvlOverride>
    <w:lvlOverride w:ilvl="2">
      <w:lvl w:ilvl="2">
        <w:start w:val="1"/>
        <w:numFmt w:val="decimal"/>
        <w:pStyle w:val="LegalTerm2"/>
        <w:lvlText w:val="%2.%3"/>
        <w:lvlJc w:val="left"/>
        <w:pPr>
          <w:ind w:left="851" w:hanging="567"/>
        </w:pPr>
        <w:rPr>
          <w:rFonts w:ascii="Arial" w:hAnsi="Arial" w:hint="default"/>
          <w:b w:val="0"/>
          <w:i w:val="0"/>
          <w:sz w:val="20"/>
        </w:rPr>
      </w:lvl>
    </w:lvlOverride>
    <w:lvlOverride w:ilvl="3">
      <w:lvl w:ilvl="3">
        <w:start w:val="1"/>
        <w:numFmt w:val="decimal"/>
        <w:pStyle w:val="LegalTerm3"/>
        <w:lvlText w:val="%2.%3.%4"/>
        <w:lvlJc w:val="left"/>
        <w:pPr>
          <w:ind w:left="1134" w:hanging="567"/>
        </w:pPr>
        <w:rPr>
          <w:rFonts w:hint="default"/>
          <w:i/>
        </w:rPr>
      </w:lvl>
    </w:lvlOverride>
    <w:lvlOverride w:ilvl="4">
      <w:lvl w:ilvl="4">
        <w:start w:val="1"/>
        <w:numFmt w:val="decimal"/>
        <w:pStyle w:val="LegalTerm4"/>
        <w:lvlText w:val="%2.%3.%4.%5"/>
        <w:lvlJc w:val="left"/>
        <w:pPr>
          <w:ind w:left="1418" w:hanging="851"/>
        </w:pPr>
        <w:rPr>
          <w:rFonts w:hint="default"/>
          <w:i/>
        </w:rPr>
      </w:lvl>
    </w:lvlOverride>
    <w:lvlOverride w:ilvl="5">
      <w:lvl w:ilvl="5">
        <w:start w:val="1"/>
        <w:numFmt w:val="decimal"/>
        <w:pStyle w:val="LegalTerm5"/>
        <w:lvlText w:val="%1%2.%3.%4.%5.%6"/>
        <w:lvlJc w:val="left"/>
        <w:pPr>
          <w:ind w:left="1701" w:hanging="1134"/>
        </w:pPr>
        <w:rPr>
          <w:rFonts w:hint="default"/>
          <w:i/>
        </w:rPr>
      </w:lvl>
    </w:lvlOverride>
    <w:lvlOverride w:ilvl="6">
      <w:lvl w:ilvl="6">
        <w:start w:val="1"/>
        <w:numFmt w:val="decimal"/>
        <w:pStyle w:val="LegalTerm6"/>
        <w:lvlText w:val="%1%2.%3.%4.%5.%6.%7"/>
        <w:lvlJc w:val="left"/>
        <w:pPr>
          <w:ind w:left="1985" w:hanging="1418"/>
        </w:pPr>
        <w:rPr>
          <w:rFonts w:hint="default"/>
          <w:i/>
        </w:rPr>
      </w:lvl>
    </w:lvlOverride>
    <w:lvlOverride w:ilvl="7">
      <w:lvl w:ilvl="7">
        <w:start w:val="1"/>
        <w:numFmt w:val="decimal"/>
        <w:pStyle w:val="LegalTerm7"/>
        <w:lvlText w:val="%1%2.%3.%4.%5.%6.%7.%8"/>
        <w:lvlJc w:val="left"/>
        <w:pPr>
          <w:ind w:left="2268" w:hanging="1701"/>
        </w:pPr>
        <w:rPr>
          <w:rFonts w:hint="default"/>
          <w:i/>
        </w:rPr>
      </w:lvl>
    </w:lvlOverride>
    <w:lvlOverride w:ilvl="8">
      <w:lvl w:ilvl="8">
        <w:start w:val="1"/>
        <w:numFmt w:val="decimal"/>
        <w:lvlText w:val="%1.%2.%3.%4.%5.%6.%7.%8.%9"/>
        <w:lvlJc w:val="left"/>
        <w:pPr>
          <w:ind w:left="1800" w:hanging="1800"/>
        </w:pPr>
        <w:rPr>
          <w:rFonts w:hint="default"/>
          <w:i/>
        </w:rPr>
      </w:lvl>
    </w:lvlOverride>
  </w:num>
  <w:num w:numId="69" w16cid:durableId="419457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2064087">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3760439">
    <w:abstractNumId w:val="104"/>
  </w:num>
  <w:num w:numId="72" w16cid:durableId="192576731">
    <w:abstractNumId w:val="5"/>
  </w:num>
  <w:num w:numId="73" w16cid:durableId="1971402983">
    <w:abstractNumId w:val="73"/>
  </w:num>
  <w:num w:numId="74" w16cid:durableId="731732348">
    <w:abstractNumId w:val="93"/>
  </w:num>
  <w:num w:numId="75" w16cid:durableId="189270030">
    <w:abstractNumId w:val="36"/>
  </w:num>
  <w:num w:numId="76" w16cid:durableId="1809086696">
    <w:abstractNumId w:val="40"/>
  </w:num>
  <w:num w:numId="77" w16cid:durableId="2141341724">
    <w:abstractNumId w:val="31"/>
  </w:num>
  <w:num w:numId="78" w16cid:durableId="1703893255">
    <w:abstractNumId w:val="79"/>
    <w:lvlOverride w:ilvl="0">
      <w:startOverride w:val="6"/>
      <w:lvl w:ilvl="0">
        <w:start w:val="6"/>
        <w:numFmt w:val="none"/>
        <w:pStyle w:val="Heading0"/>
        <w:lvlText w:val="%1"/>
        <w:lvlJc w:val="left"/>
        <w:pPr>
          <w:ind w:left="567" w:hanging="567"/>
        </w:pPr>
        <w:rPr>
          <w:rFonts w:ascii="Arial" w:hAnsi="Arial" w:hint="default"/>
          <w:sz w:val="20"/>
        </w:rPr>
      </w:lvl>
    </w:lvlOverride>
    <w:lvlOverride w:ilvl="1">
      <w:startOverride w:val="1"/>
      <w:lvl w:ilvl="1">
        <w:start w:val="1"/>
        <w:numFmt w:val="decimal"/>
        <w:pStyle w:val="Heading1"/>
        <w:lvlText w:val="%1%2"/>
        <w:lvlJc w:val="left"/>
        <w:pPr>
          <w:ind w:left="425" w:hanging="425"/>
        </w:pPr>
        <w:rPr>
          <w:rFonts w:ascii="Arial" w:hAnsi="Arial" w:hint="default"/>
          <w:b/>
          <w:i w:val="0"/>
          <w:sz w:val="24"/>
        </w:rPr>
      </w:lvl>
    </w:lvlOverride>
    <w:lvlOverride w:ilvl="2">
      <w:startOverride w:val="1"/>
      <w:lvl w:ilvl="2">
        <w:start w:val="1"/>
        <w:numFmt w:val="decimal"/>
        <w:pStyle w:val="Heading2"/>
        <w:lvlText w:val="%1%2.%3"/>
        <w:lvlJc w:val="left"/>
        <w:pPr>
          <w:ind w:left="567" w:hanging="567"/>
        </w:pPr>
        <w:rPr>
          <w:rFonts w:ascii="Arial" w:hAnsi="Arial" w:hint="default"/>
          <w:b/>
          <w:i w:val="0"/>
          <w:sz w:val="20"/>
        </w:rPr>
      </w:lvl>
    </w:lvlOverride>
    <w:lvlOverride w:ilvl="3">
      <w:startOverride w:val="4"/>
      <w:lvl w:ilvl="3">
        <w:start w:val="4"/>
        <w:numFmt w:val="decimal"/>
        <w:pStyle w:val="Heading3"/>
        <w:lvlText w:val="%2.%3.%4"/>
        <w:lvlJc w:val="left"/>
        <w:pPr>
          <w:ind w:left="709" w:hanging="709"/>
        </w:pPr>
        <w:rPr>
          <w:rFonts w:hint="default"/>
        </w:rPr>
      </w:lvl>
    </w:lvlOverride>
    <w:lvlOverride w:ilvl="4">
      <w:startOverride w:val="1"/>
      <w:lvl w:ilvl="4">
        <w:start w:val="1"/>
        <w:numFmt w:val="decimal"/>
        <w:pStyle w:val="Heading4"/>
        <w:lvlText w:val="%1%2.%3.%4.%5"/>
        <w:lvlJc w:val="left"/>
        <w:pPr>
          <w:ind w:left="1481" w:hanging="851"/>
        </w:pPr>
        <w:rPr>
          <w:rFonts w:ascii="Arial" w:hAnsi="Arial" w:hint="default"/>
          <w:b w:val="0"/>
          <w:i w:val="0"/>
          <w:sz w:val="18"/>
          <w:u w:val="single"/>
        </w:rPr>
      </w:lvl>
    </w:lvlOverride>
    <w:lvlOverride w:ilvl="5">
      <w:startOverride w:val="1"/>
      <w:lvl w:ilvl="5">
        <w:start w:val="1"/>
        <w:numFmt w:val="decimal"/>
        <w:pStyle w:val="Heading5"/>
        <w:lvlText w:val="%2.%3.%4.%5.%6"/>
        <w:lvlJc w:val="left"/>
        <w:pPr>
          <w:ind w:left="1702" w:hanging="851"/>
        </w:pPr>
        <w:rPr>
          <w:rFonts w:ascii="Arial" w:hAnsi="Arial" w:hint="default"/>
          <w:b w:val="0"/>
          <w:i w:val="0"/>
          <w:sz w:val="18"/>
        </w:rPr>
      </w:lvl>
    </w:lvlOverride>
    <w:lvlOverride w:ilvl="6">
      <w:startOverride w:val="1"/>
      <w:lvl w:ilvl="6">
        <w:start w:val="1"/>
        <w:numFmt w:val="decimal"/>
        <w:pStyle w:val="Heading6"/>
        <w:lvlText w:val="%2.%3.%4.%5.%6.%7"/>
        <w:lvlJc w:val="left"/>
        <w:pPr>
          <w:ind w:left="1134" w:hanging="1134"/>
        </w:pPr>
        <w:rPr>
          <w:rFonts w:ascii="Arial" w:hAnsi="Arial" w:hint="default"/>
          <w:b w:val="0"/>
          <w:i/>
          <w:sz w:val="18"/>
        </w:rPr>
      </w:lvl>
    </w:lvlOverride>
    <w:lvlOverride w:ilvl="7">
      <w:startOverride w:val="1"/>
      <w:lvl w:ilvl="7">
        <w:start w:val="1"/>
        <w:numFmt w:val="bullet"/>
        <w:lvlText w:val="o"/>
        <w:lvlJc w:val="left"/>
        <w:pPr>
          <w:ind w:left="5760" w:hanging="360"/>
        </w:pPr>
        <w:rPr>
          <w:rFonts w:ascii="Courier New" w:hAnsi="Courier New" w:cs="Courier New" w:hint="default"/>
        </w:rPr>
      </w:lvl>
    </w:lvlOverride>
    <w:lvlOverride w:ilvl="8">
      <w:startOverride w:val="1"/>
      <w:lvl w:ilvl="8">
        <w:start w:val="1"/>
        <w:numFmt w:val="bullet"/>
        <w:lvlText w:val=""/>
        <w:lvlJc w:val="left"/>
        <w:pPr>
          <w:ind w:left="6480" w:hanging="360"/>
        </w:pPr>
        <w:rPr>
          <w:rFonts w:ascii="Wingdings" w:hAnsi="Wingdings" w:hint="default"/>
        </w:rPr>
      </w:lvl>
    </w:lvlOverride>
  </w:num>
  <w:num w:numId="79" w16cid:durableId="78908906">
    <w:abstractNumId w:val="23"/>
  </w:num>
  <w:num w:numId="80" w16cid:durableId="2060473775">
    <w:abstractNumId w:val="61"/>
  </w:num>
  <w:num w:numId="81" w16cid:durableId="1837645480">
    <w:abstractNumId w:val="18"/>
  </w:num>
  <w:num w:numId="82" w16cid:durableId="696004530">
    <w:abstractNumId w:val="20"/>
  </w:num>
  <w:num w:numId="83" w16cid:durableId="697317689">
    <w:abstractNumId w:val="45"/>
  </w:num>
  <w:num w:numId="84" w16cid:durableId="1644776844">
    <w:abstractNumId w:val="32"/>
  </w:num>
  <w:num w:numId="85" w16cid:durableId="2127432228">
    <w:abstractNumId w:val="37"/>
  </w:num>
  <w:num w:numId="86" w16cid:durableId="1601719099">
    <w:abstractNumId w:val="24"/>
  </w:num>
  <w:num w:numId="87" w16cid:durableId="305626699">
    <w:abstractNumId w:val="29"/>
  </w:num>
  <w:num w:numId="88" w16cid:durableId="1714884657">
    <w:abstractNumId w:val="58"/>
  </w:num>
  <w:num w:numId="89" w16cid:durableId="1259563342">
    <w:abstractNumId w:val="107"/>
  </w:num>
  <w:num w:numId="90" w16cid:durableId="1228612526">
    <w:abstractNumId w:val="46"/>
  </w:num>
  <w:num w:numId="91" w16cid:durableId="1826631172">
    <w:abstractNumId w:val="9"/>
  </w:num>
  <w:num w:numId="92" w16cid:durableId="1239049053">
    <w:abstractNumId w:val="11"/>
  </w:num>
  <w:num w:numId="93" w16cid:durableId="2040812432">
    <w:abstractNumId w:val="53"/>
  </w:num>
  <w:num w:numId="94" w16cid:durableId="1466922085">
    <w:abstractNumId w:val="52"/>
  </w:num>
  <w:num w:numId="95" w16cid:durableId="1223638126">
    <w:abstractNumId w:val="28"/>
  </w:num>
  <w:num w:numId="96" w16cid:durableId="305279153">
    <w:abstractNumId w:val="35"/>
  </w:num>
  <w:num w:numId="97" w16cid:durableId="1806773058">
    <w:abstractNumId w:val="106"/>
  </w:num>
  <w:num w:numId="98" w16cid:durableId="437024262">
    <w:abstractNumId w:val="12"/>
  </w:num>
  <w:num w:numId="99" w16cid:durableId="501745181">
    <w:abstractNumId w:val="63"/>
  </w:num>
  <w:num w:numId="100" w16cid:durableId="1780561729">
    <w:abstractNumId w:val="60"/>
  </w:num>
  <w:num w:numId="101" w16cid:durableId="785082943">
    <w:abstractNumId w:val="78"/>
  </w:num>
  <w:num w:numId="102" w16cid:durableId="2028675798">
    <w:abstractNumId w:val="72"/>
  </w:num>
  <w:num w:numId="103" w16cid:durableId="91046729">
    <w:abstractNumId w:val="87"/>
  </w:num>
  <w:num w:numId="104" w16cid:durableId="1424959572">
    <w:abstractNumId w:val="83"/>
  </w:num>
  <w:num w:numId="105" w16cid:durableId="493648669">
    <w:abstractNumId w:val="71"/>
  </w:num>
  <w:num w:numId="106" w16cid:durableId="884221045">
    <w:abstractNumId w:val="56"/>
  </w:num>
  <w:num w:numId="107" w16cid:durableId="1554660717">
    <w:abstractNumId w:val="4"/>
  </w:num>
  <w:num w:numId="108" w16cid:durableId="1439060088">
    <w:abstractNumId w:val="75"/>
  </w:num>
  <w:num w:numId="109" w16cid:durableId="829441182">
    <w:abstractNumId w:val="105"/>
  </w:num>
  <w:num w:numId="110" w16cid:durableId="415129222">
    <w:abstractNumId w:val="62"/>
  </w:num>
  <w:num w:numId="111" w16cid:durableId="1951469947">
    <w:abstractNumId w:val="66"/>
  </w:num>
  <w:num w:numId="112" w16cid:durableId="18119410">
    <w:abstractNumId w:val="95"/>
  </w:num>
  <w:num w:numId="113" w16cid:durableId="428737403">
    <w:abstractNumId w:val="68"/>
  </w:num>
  <w:num w:numId="114" w16cid:durableId="67266350">
    <w:abstractNumId w:val="14"/>
  </w:num>
  <w:num w:numId="115" w16cid:durableId="299921770">
    <w:abstractNumId w:val="21"/>
  </w:num>
  <w:num w:numId="116" w16cid:durableId="794832368">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05627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019501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EF"/>
    <w:rsid w:val="00012EA3"/>
    <w:rsid w:val="00013721"/>
    <w:rsid w:val="00017CEF"/>
    <w:rsid w:val="00020756"/>
    <w:rsid w:val="00021FF4"/>
    <w:rsid w:val="00023FA5"/>
    <w:rsid w:val="00024B2C"/>
    <w:rsid w:val="000325A5"/>
    <w:rsid w:val="00032DC8"/>
    <w:rsid w:val="000344D9"/>
    <w:rsid w:val="000416A0"/>
    <w:rsid w:val="000418FF"/>
    <w:rsid w:val="0004199C"/>
    <w:rsid w:val="000538A0"/>
    <w:rsid w:val="00073B2B"/>
    <w:rsid w:val="00090B13"/>
    <w:rsid w:val="00093607"/>
    <w:rsid w:val="00096F60"/>
    <w:rsid w:val="00097032"/>
    <w:rsid w:val="00097157"/>
    <w:rsid w:val="00097159"/>
    <w:rsid w:val="000A0472"/>
    <w:rsid w:val="000A1616"/>
    <w:rsid w:val="000A2506"/>
    <w:rsid w:val="000A2B78"/>
    <w:rsid w:val="000B4064"/>
    <w:rsid w:val="000C24AD"/>
    <w:rsid w:val="000C4061"/>
    <w:rsid w:val="000C59BF"/>
    <w:rsid w:val="000D0B56"/>
    <w:rsid w:val="000E5D3C"/>
    <w:rsid w:val="000E6E9B"/>
    <w:rsid w:val="000F2F62"/>
    <w:rsid w:val="001002C6"/>
    <w:rsid w:val="001011BD"/>
    <w:rsid w:val="001026BF"/>
    <w:rsid w:val="0011210C"/>
    <w:rsid w:val="00113FED"/>
    <w:rsid w:val="00126033"/>
    <w:rsid w:val="00132239"/>
    <w:rsid w:val="00133D03"/>
    <w:rsid w:val="00135637"/>
    <w:rsid w:val="001360E8"/>
    <w:rsid w:val="001365C7"/>
    <w:rsid w:val="0013767D"/>
    <w:rsid w:val="00137F8C"/>
    <w:rsid w:val="00140E41"/>
    <w:rsid w:val="001416EB"/>
    <w:rsid w:val="00143667"/>
    <w:rsid w:val="00145290"/>
    <w:rsid w:val="0014545C"/>
    <w:rsid w:val="00162A29"/>
    <w:rsid w:val="00164489"/>
    <w:rsid w:val="00167A04"/>
    <w:rsid w:val="00171D7F"/>
    <w:rsid w:val="001778BC"/>
    <w:rsid w:val="0018046E"/>
    <w:rsid w:val="00186864"/>
    <w:rsid w:val="001910DD"/>
    <w:rsid w:val="00192930"/>
    <w:rsid w:val="00194E2B"/>
    <w:rsid w:val="001A25FB"/>
    <w:rsid w:val="001A6A3E"/>
    <w:rsid w:val="001A6FCC"/>
    <w:rsid w:val="001B0CB8"/>
    <w:rsid w:val="001B1E34"/>
    <w:rsid w:val="001C0E18"/>
    <w:rsid w:val="001C22B8"/>
    <w:rsid w:val="001C3DA3"/>
    <w:rsid w:val="001C492E"/>
    <w:rsid w:val="001D1208"/>
    <w:rsid w:val="001D3803"/>
    <w:rsid w:val="001D3936"/>
    <w:rsid w:val="001D5747"/>
    <w:rsid w:val="001E17BF"/>
    <w:rsid w:val="001E193B"/>
    <w:rsid w:val="001F082D"/>
    <w:rsid w:val="001F4749"/>
    <w:rsid w:val="001F616B"/>
    <w:rsid w:val="002019F1"/>
    <w:rsid w:val="00201FD5"/>
    <w:rsid w:val="0020322A"/>
    <w:rsid w:val="00211F75"/>
    <w:rsid w:val="0021215D"/>
    <w:rsid w:val="00214BB5"/>
    <w:rsid w:val="00216A91"/>
    <w:rsid w:val="0022205C"/>
    <w:rsid w:val="00231CE9"/>
    <w:rsid w:val="0024074E"/>
    <w:rsid w:val="002518FD"/>
    <w:rsid w:val="00253021"/>
    <w:rsid w:val="00254073"/>
    <w:rsid w:val="002607B0"/>
    <w:rsid w:val="0026407E"/>
    <w:rsid w:val="00265491"/>
    <w:rsid w:val="00265802"/>
    <w:rsid w:val="002774EA"/>
    <w:rsid w:val="002777B9"/>
    <w:rsid w:val="00277EBA"/>
    <w:rsid w:val="00283941"/>
    <w:rsid w:val="0028408E"/>
    <w:rsid w:val="00294D5F"/>
    <w:rsid w:val="00295112"/>
    <w:rsid w:val="002A2CDA"/>
    <w:rsid w:val="002A4BE8"/>
    <w:rsid w:val="002A53D1"/>
    <w:rsid w:val="002A5C62"/>
    <w:rsid w:val="002A5F02"/>
    <w:rsid w:val="002B60D2"/>
    <w:rsid w:val="002C1A78"/>
    <w:rsid w:val="002C2E99"/>
    <w:rsid w:val="002C69B3"/>
    <w:rsid w:val="002C70D4"/>
    <w:rsid w:val="002D34E2"/>
    <w:rsid w:val="002D4AF7"/>
    <w:rsid w:val="002D69EB"/>
    <w:rsid w:val="002E05DA"/>
    <w:rsid w:val="002E06F7"/>
    <w:rsid w:val="002E1CF4"/>
    <w:rsid w:val="002E6A7F"/>
    <w:rsid w:val="002E6C67"/>
    <w:rsid w:val="002E6F58"/>
    <w:rsid w:val="002F20B4"/>
    <w:rsid w:val="002F220B"/>
    <w:rsid w:val="002F2DDA"/>
    <w:rsid w:val="00300176"/>
    <w:rsid w:val="00303129"/>
    <w:rsid w:val="00311082"/>
    <w:rsid w:val="00320435"/>
    <w:rsid w:val="00322BE7"/>
    <w:rsid w:val="00327BCE"/>
    <w:rsid w:val="00334911"/>
    <w:rsid w:val="003368F6"/>
    <w:rsid w:val="00344CFD"/>
    <w:rsid w:val="00347C58"/>
    <w:rsid w:val="00354376"/>
    <w:rsid w:val="003545F7"/>
    <w:rsid w:val="003556B0"/>
    <w:rsid w:val="003601CB"/>
    <w:rsid w:val="0036239E"/>
    <w:rsid w:val="0037363E"/>
    <w:rsid w:val="00373D9A"/>
    <w:rsid w:val="00375316"/>
    <w:rsid w:val="003812F7"/>
    <w:rsid w:val="00381714"/>
    <w:rsid w:val="00383A70"/>
    <w:rsid w:val="00390244"/>
    <w:rsid w:val="00394628"/>
    <w:rsid w:val="003A6AD8"/>
    <w:rsid w:val="003B07C8"/>
    <w:rsid w:val="003B1FC8"/>
    <w:rsid w:val="003B6CA6"/>
    <w:rsid w:val="003C0225"/>
    <w:rsid w:val="003C05B0"/>
    <w:rsid w:val="003C1329"/>
    <w:rsid w:val="003C1C44"/>
    <w:rsid w:val="003C4D4C"/>
    <w:rsid w:val="003C6152"/>
    <w:rsid w:val="003C7550"/>
    <w:rsid w:val="003D0205"/>
    <w:rsid w:val="003D5B91"/>
    <w:rsid w:val="003D7DD3"/>
    <w:rsid w:val="003E50DE"/>
    <w:rsid w:val="003F03AF"/>
    <w:rsid w:val="003F5D32"/>
    <w:rsid w:val="00403F9A"/>
    <w:rsid w:val="0040627D"/>
    <w:rsid w:val="00407C15"/>
    <w:rsid w:val="0041081F"/>
    <w:rsid w:val="0043162F"/>
    <w:rsid w:val="00432261"/>
    <w:rsid w:val="00433B43"/>
    <w:rsid w:val="004357C9"/>
    <w:rsid w:val="00446FE5"/>
    <w:rsid w:val="00447202"/>
    <w:rsid w:val="004512E0"/>
    <w:rsid w:val="00452EC3"/>
    <w:rsid w:val="00456E25"/>
    <w:rsid w:val="00460E9D"/>
    <w:rsid w:val="00470D69"/>
    <w:rsid w:val="004729D9"/>
    <w:rsid w:val="00473894"/>
    <w:rsid w:val="0047401F"/>
    <w:rsid w:val="00475865"/>
    <w:rsid w:val="00480B57"/>
    <w:rsid w:val="0048134B"/>
    <w:rsid w:val="004848EF"/>
    <w:rsid w:val="00485E2E"/>
    <w:rsid w:val="00486C1D"/>
    <w:rsid w:val="00487B86"/>
    <w:rsid w:val="0049002B"/>
    <w:rsid w:val="00493136"/>
    <w:rsid w:val="004934C7"/>
    <w:rsid w:val="00495681"/>
    <w:rsid w:val="004A1AEA"/>
    <w:rsid w:val="004A2764"/>
    <w:rsid w:val="004A3EC7"/>
    <w:rsid w:val="004A7256"/>
    <w:rsid w:val="004B1D73"/>
    <w:rsid w:val="004B369F"/>
    <w:rsid w:val="004B5F06"/>
    <w:rsid w:val="004C43F5"/>
    <w:rsid w:val="004D4D76"/>
    <w:rsid w:val="004D5269"/>
    <w:rsid w:val="004D6CFE"/>
    <w:rsid w:val="004D7F78"/>
    <w:rsid w:val="004E0B04"/>
    <w:rsid w:val="004E36FC"/>
    <w:rsid w:val="004E3927"/>
    <w:rsid w:val="004F00A5"/>
    <w:rsid w:val="004F01B0"/>
    <w:rsid w:val="004F0F4F"/>
    <w:rsid w:val="004F5FF0"/>
    <w:rsid w:val="004F64E4"/>
    <w:rsid w:val="00501276"/>
    <w:rsid w:val="00503A30"/>
    <w:rsid w:val="005041C3"/>
    <w:rsid w:val="0051289A"/>
    <w:rsid w:val="00513019"/>
    <w:rsid w:val="005176DB"/>
    <w:rsid w:val="005177A2"/>
    <w:rsid w:val="005178DA"/>
    <w:rsid w:val="005179AC"/>
    <w:rsid w:val="00531E05"/>
    <w:rsid w:val="0053297C"/>
    <w:rsid w:val="00536D68"/>
    <w:rsid w:val="005439F6"/>
    <w:rsid w:val="00561F4A"/>
    <w:rsid w:val="005620F9"/>
    <w:rsid w:val="00563214"/>
    <w:rsid w:val="00563C78"/>
    <w:rsid w:val="0056538A"/>
    <w:rsid w:val="00571929"/>
    <w:rsid w:val="00572DC9"/>
    <w:rsid w:val="00573802"/>
    <w:rsid w:val="0059193D"/>
    <w:rsid w:val="00591AAC"/>
    <w:rsid w:val="005920EA"/>
    <w:rsid w:val="005A28C4"/>
    <w:rsid w:val="005A3DAB"/>
    <w:rsid w:val="005B1313"/>
    <w:rsid w:val="005B6768"/>
    <w:rsid w:val="005C5219"/>
    <w:rsid w:val="005D12AD"/>
    <w:rsid w:val="005D228B"/>
    <w:rsid w:val="005D2428"/>
    <w:rsid w:val="005D60C8"/>
    <w:rsid w:val="005E04BB"/>
    <w:rsid w:val="005E5A5F"/>
    <w:rsid w:val="005F0B2F"/>
    <w:rsid w:val="005F740E"/>
    <w:rsid w:val="00600813"/>
    <w:rsid w:val="006067AD"/>
    <w:rsid w:val="00611F66"/>
    <w:rsid w:val="006138DE"/>
    <w:rsid w:val="00613ED9"/>
    <w:rsid w:val="00616C4D"/>
    <w:rsid w:val="00617949"/>
    <w:rsid w:val="00620382"/>
    <w:rsid w:val="006211A7"/>
    <w:rsid w:val="00622A0B"/>
    <w:rsid w:val="006240FD"/>
    <w:rsid w:val="006245A8"/>
    <w:rsid w:val="00627BBD"/>
    <w:rsid w:val="00630527"/>
    <w:rsid w:val="00633EB3"/>
    <w:rsid w:val="00637A54"/>
    <w:rsid w:val="00642DE9"/>
    <w:rsid w:val="006443D0"/>
    <w:rsid w:val="006466E1"/>
    <w:rsid w:val="0065285E"/>
    <w:rsid w:val="00652F96"/>
    <w:rsid w:val="00661400"/>
    <w:rsid w:val="00662563"/>
    <w:rsid w:val="00663EC8"/>
    <w:rsid w:val="0066594A"/>
    <w:rsid w:val="006671E6"/>
    <w:rsid w:val="00667690"/>
    <w:rsid w:val="00667E26"/>
    <w:rsid w:val="0068044B"/>
    <w:rsid w:val="00685B14"/>
    <w:rsid w:val="00685D46"/>
    <w:rsid w:val="0068677D"/>
    <w:rsid w:val="00687966"/>
    <w:rsid w:val="00690201"/>
    <w:rsid w:val="00692020"/>
    <w:rsid w:val="006937F5"/>
    <w:rsid w:val="00693C1F"/>
    <w:rsid w:val="006A0F91"/>
    <w:rsid w:val="006A3925"/>
    <w:rsid w:val="006A5368"/>
    <w:rsid w:val="006A5794"/>
    <w:rsid w:val="006A6209"/>
    <w:rsid w:val="006A65E4"/>
    <w:rsid w:val="006A7DBB"/>
    <w:rsid w:val="006B0231"/>
    <w:rsid w:val="006B1CE9"/>
    <w:rsid w:val="006C431D"/>
    <w:rsid w:val="006C61A6"/>
    <w:rsid w:val="006D48E5"/>
    <w:rsid w:val="006D511F"/>
    <w:rsid w:val="006E55A5"/>
    <w:rsid w:val="006F2C5B"/>
    <w:rsid w:val="006F353E"/>
    <w:rsid w:val="00700006"/>
    <w:rsid w:val="00700523"/>
    <w:rsid w:val="00700BD0"/>
    <w:rsid w:val="0070345E"/>
    <w:rsid w:val="00703649"/>
    <w:rsid w:val="00706DC3"/>
    <w:rsid w:val="00712DE5"/>
    <w:rsid w:val="00715625"/>
    <w:rsid w:val="00715C28"/>
    <w:rsid w:val="00716AC5"/>
    <w:rsid w:val="00717C21"/>
    <w:rsid w:val="00720230"/>
    <w:rsid w:val="0072504F"/>
    <w:rsid w:val="00726560"/>
    <w:rsid w:val="00726EFF"/>
    <w:rsid w:val="00736CA3"/>
    <w:rsid w:val="00745504"/>
    <w:rsid w:val="0074596C"/>
    <w:rsid w:val="00745C90"/>
    <w:rsid w:val="00746364"/>
    <w:rsid w:val="007506F1"/>
    <w:rsid w:val="00754B46"/>
    <w:rsid w:val="00756D48"/>
    <w:rsid w:val="0076496E"/>
    <w:rsid w:val="00765B5D"/>
    <w:rsid w:val="00783FC8"/>
    <w:rsid w:val="00787231"/>
    <w:rsid w:val="00791930"/>
    <w:rsid w:val="007924A8"/>
    <w:rsid w:val="00794A08"/>
    <w:rsid w:val="00794C9B"/>
    <w:rsid w:val="007952F0"/>
    <w:rsid w:val="0079673A"/>
    <w:rsid w:val="007A6C13"/>
    <w:rsid w:val="007B6318"/>
    <w:rsid w:val="007C1B2F"/>
    <w:rsid w:val="007C33ED"/>
    <w:rsid w:val="007C61DD"/>
    <w:rsid w:val="007D1F47"/>
    <w:rsid w:val="007D32FB"/>
    <w:rsid w:val="007D4367"/>
    <w:rsid w:val="007E0CC7"/>
    <w:rsid w:val="007E25C1"/>
    <w:rsid w:val="007E3127"/>
    <w:rsid w:val="007E3C3F"/>
    <w:rsid w:val="007E5229"/>
    <w:rsid w:val="007E5D09"/>
    <w:rsid w:val="007F4661"/>
    <w:rsid w:val="007F5490"/>
    <w:rsid w:val="0081719A"/>
    <w:rsid w:val="00817694"/>
    <w:rsid w:val="0082199A"/>
    <w:rsid w:val="008309B5"/>
    <w:rsid w:val="00831FA2"/>
    <w:rsid w:val="00842DD2"/>
    <w:rsid w:val="00843411"/>
    <w:rsid w:val="0085038C"/>
    <w:rsid w:val="00850FEF"/>
    <w:rsid w:val="00857290"/>
    <w:rsid w:val="00857DEB"/>
    <w:rsid w:val="00860FB8"/>
    <w:rsid w:val="008640E7"/>
    <w:rsid w:val="00871FAE"/>
    <w:rsid w:val="00875210"/>
    <w:rsid w:val="008774F5"/>
    <w:rsid w:val="008876D2"/>
    <w:rsid w:val="0089211F"/>
    <w:rsid w:val="0089289C"/>
    <w:rsid w:val="008976E1"/>
    <w:rsid w:val="008A2612"/>
    <w:rsid w:val="008B2F91"/>
    <w:rsid w:val="008B690E"/>
    <w:rsid w:val="008C14F4"/>
    <w:rsid w:val="008D54CC"/>
    <w:rsid w:val="008D6A92"/>
    <w:rsid w:val="008E005F"/>
    <w:rsid w:val="008E1EEB"/>
    <w:rsid w:val="008E2E72"/>
    <w:rsid w:val="008F3B38"/>
    <w:rsid w:val="008F442A"/>
    <w:rsid w:val="008F5660"/>
    <w:rsid w:val="00900209"/>
    <w:rsid w:val="0090249B"/>
    <w:rsid w:val="00907C0B"/>
    <w:rsid w:val="009121C4"/>
    <w:rsid w:val="009174D7"/>
    <w:rsid w:val="00922B64"/>
    <w:rsid w:val="00922D0B"/>
    <w:rsid w:val="00951BAB"/>
    <w:rsid w:val="009543D0"/>
    <w:rsid w:val="00955B3D"/>
    <w:rsid w:val="00962EB1"/>
    <w:rsid w:val="009634B0"/>
    <w:rsid w:val="00963DA8"/>
    <w:rsid w:val="00965888"/>
    <w:rsid w:val="009722FF"/>
    <w:rsid w:val="00974977"/>
    <w:rsid w:val="009813C5"/>
    <w:rsid w:val="00981D73"/>
    <w:rsid w:val="009841E3"/>
    <w:rsid w:val="00986D0F"/>
    <w:rsid w:val="00993AAE"/>
    <w:rsid w:val="009A0524"/>
    <w:rsid w:val="009A14CD"/>
    <w:rsid w:val="009A41C0"/>
    <w:rsid w:val="009A46E4"/>
    <w:rsid w:val="009A4B77"/>
    <w:rsid w:val="009B2AF1"/>
    <w:rsid w:val="009B3CD6"/>
    <w:rsid w:val="009B7E4A"/>
    <w:rsid w:val="009C0385"/>
    <w:rsid w:val="009C3F85"/>
    <w:rsid w:val="009C4F9B"/>
    <w:rsid w:val="009C7F4F"/>
    <w:rsid w:val="009D00E1"/>
    <w:rsid w:val="009D7497"/>
    <w:rsid w:val="009E2882"/>
    <w:rsid w:val="009E2D0F"/>
    <w:rsid w:val="009E7104"/>
    <w:rsid w:val="009F6166"/>
    <w:rsid w:val="009F63D4"/>
    <w:rsid w:val="009F7605"/>
    <w:rsid w:val="00A01649"/>
    <w:rsid w:val="00A016BD"/>
    <w:rsid w:val="00A01EE3"/>
    <w:rsid w:val="00A041B6"/>
    <w:rsid w:val="00A066EB"/>
    <w:rsid w:val="00A157D9"/>
    <w:rsid w:val="00A15B48"/>
    <w:rsid w:val="00A2405D"/>
    <w:rsid w:val="00A25EAA"/>
    <w:rsid w:val="00A27B33"/>
    <w:rsid w:val="00A30750"/>
    <w:rsid w:val="00A3226C"/>
    <w:rsid w:val="00A364CE"/>
    <w:rsid w:val="00A41DF2"/>
    <w:rsid w:val="00A42938"/>
    <w:rsid w:val="00A51337"/>
    <w:rsid w:val="00A541D1"/>
    <w:rsid w:val="00A56C3F"/>
    <w:rsid w:val="00A62B3A"/>
    <w:rsid w:val="00A63C04"/>
    <w:rsid w:val="00A723AE"/>
    <w:rsid w:val="00A76ADE"/>
    <w:rsid w:val="00A82232"/>
    <w:rsid w:val="00A82F66"/>
    <w:rsid w:val="00A85F62"/>
    <w:rsid w:val="00A87CC4"/>
    <w:rsid w:val="00A92E1D"/>
    <w:rsid w:val="00A97EE4"/>
    <w:rsid w:val="00AA1143"/>
    <w:rsid w:val="00AA11A5"/>
    <w:rsid w:val="00AA5A8B"/>
    <w:rsid w:val="00AB2488"/>
    <w:rsid w:val="00AC3B59"/>
    <w:rsid w:val="00AC3D59"/>
    <w:rsid w:val="00AC3F17"/>
    <w:rsid w:val="00AD6F4C"/>
    <w:rsid w:val="00AE3757"/>
    <w:rsid w:val="00AE42C3"/>
    <w:rsid w:val="00AE6915"/>
    <w:rsid w:val="00AE6C0D"/>
    <w:rsid w:val="00AE7B52"/>
    <w:rsid w:val="00AF1F1F"/>
    <w:rsid w:val="00B06B6E"/>
    <w:rsid w:val="00B11103"/>
    <w:rsid w:val="00B16399"/>
    <w:rsid w:val="00B16D10"/>
    <w:rsid w:val="00B22308"/>
    <w:rsid w:val="00B32623"/>
    <w:rsid w:val="00B42801"/>
    <w:rsid w:val="00B43A90"/>
    <w:rsid w:val="00B45720"/>
    <w:rsid w:val="00B52D95"/>
    <w:rsid w:val="00B54634"/>
    <w:rsid w:val="00B55FE2"/>
    <w:rsid w:val="00B57F88"/>
    <w:rsid w:val="00B668FE"/>
    <w:rsid w:val="00B702D3"/>
    <w:rsid w:val="00B75AF7"/>
    <w:rsid w:val="00B75F13"/>
    <w:rsid w:val="00B829FD"/>
    <w:rsid w:val="00B86C0A"/>
    <w:rsid w:val="00B87A35"/>
    <w:rsid w:val="00B918B0"/>
    <w:rsid w:val="00B9372A"/>
    <w:rsid w:val="00B94971"/>
    <w:rsid w:val="00B94D75"/>
    <w:rsid w:val="00B97FF1"/>
    <w:rsid w:val="00BA0066"/>
    <w:rsid w:val="00BA1740"/>
    <w:rsid w:val="00BA4FFF"/>
    <w:rsid w:val="00BB1B10"/>
    <w:rsid w:val="00BC03BD"/>
    <w:rsid w:val="00BC0620"/>
    <w:rsid w:val="00BC16BC"/>
    <w:rsid w:val="00BC1B47"/>
    <w:rsid w:val="00BC2B67"/>
    <w:rsid w:val="00BC3BEE"/>
    <w:rsid w:val="00BC5D4C"/>
    <w:rsid w:val="00BD05B3"/>
    <w:rsid w:val="00BD3D98"/>
    <w:rsid w:val="00BD3F76"/>
    <w:rsid w:val="00BD7B8D"/>
    <w:rsid w:val="00BF03B0"/>
    <w:rsid w:val="00BF0FCD"/>
    <w:rsid w:val="00BF4E5F"/>
    <w:rsid w:val="00C023C5"/>
    <w:rsid w:val="00C06FED"/>
    <w:rsid w:val="00C100AB"/>
    <w:rsid w:val="00C1269D"/>
    <w:rsid w:val="00C1298E"/>
    <w:rsid w:val="00C139BB"/>
    <w:rsid w:val="00C14D64"/>
    <w:rsid w:val="00C219FF"/>
    <w:rsid w:val="00C24FAF"/>
    <w:rsid w:val="00C31219"/>
    <w:rsid w:val="00C313B5"/>
    <w:rsid w:val="00C41717"/>
    <w:rsid w:val="00C43F0E"/>
    <w:rsid w:val="00C52723"/>
    <w:rsid w:val="00C547BE"/>
    <w:rsid w:val="00C54DC6"/>
    <w:rsid w:val="00C56F54"/>
    <w:rsid w:val="00C6102C"/>
    <w:rsid w:val="00C62B8B"/>
    <w:rsid w:val="00C71737"/>
    <w:rsid w:val="00C718CC"/>
    <w:rsid w:val="00C756B0"/>
    <w:rsid w:val="00C75CDC"/>
    <w:rsid w:val="00C75E5F"/>
    <w:rsid w:val="00C91CB3"/>
    <w:rsid w:val="00C928BA"/>
    <w:rsid w:val="00C952FB"/>
    <w:rsid w:val="00C96897"/>
    <w:rsid w:val="00CA2E53"/>
    <w:rsid w:val="00CA3AB4"/>
    <w:rsid w:val="00CA431C"/>
    <w:rsid w:val="00CB2E72"/>
    <w:rsid w:val="00CB398A"/>
    <w:rsid w:val="00CB39CA"/>
    <w:rsid w:val="00CC7E63"/>
    <w:rsid w:val="00CD7CAE"/>
    <w:rsid w:val="00CE1E70"/>
    <w:rsid w:val="00CE241D"/>
    <w:rsid w:val="00CE45C2"/>
    <w:rsid w:val="00CE6A2D"/>
    <w:rsid w:val="00CE71ED"/>
    <w:rsid w:val="00CE7435"/>
    <w:rsid w:val="00CE7765"/>
    <w:rsid w:val="00CF5716"/>
    <w:rsid w:val="00D05D4E"/>
    <w:rsid w:val="00D0781E"/>
    <w:rsid w:val="00D145AB"/>
    <w:rsid w:val="00D21864"/>
    <w:rsid w:val="00D24323"/>
    <w:rsid w:val="00D26CF0"/>
    <w:rsid w:val="00D308C0"/>
    <w:rsid w:val="00D330E5"/>
    <w:rsid w:val="00D34421"/>
    <w:rsid w:val="00D34FC9"/>
    <w:rsid w:val="00D35546"/>
    <w:rsid w:val="00D4183F"/>
    <w:rsid w:val="00D45D5F"/>
    <w:rsid w:val="00D4715E"/>
    <w:rsid w:val="00D501D8"/>
    <w:rsid w:val="00D51942"/>
    <w:rsid w:val="00D51D57"/>
    <w:rsid w:val="00D53A35"/>
    <w:rsid w:val="00D543BD"/>
    <w:rsid w:val="00D6441F"/>
    <w:rsid w:val="00D67E66"/>
    <w:rsid w:val="00D72555"/>
    <w:rsid w:val="00D72706"/>
    <w:rsid w:val="00D74441"/>
    <w:rsid w:val="00D7760B"/>
    <w:rsid w:val="00D80D56"/>
    <w:rsid w:val="00D8313B"/>
    <w:rsid w:val="00D835A8"/>
    <w:rsid w:val="00D836B9"/>
    <w:rsid w:val="00D83C4B"/>
    <w:rsid w:val="00D848C3"/>
    <w:rsid w:val="00D93B97"/>
    <w:rsid w:val="00DA13E7"/>
    <w:rsid w:val="00DA16ED"/>
    <w:rsid w:val="00DA2157"/>
    <w:rsid w:val="00DA2C85"/>
    <w:rsid w:val="00DB0770"/>
    <w:rsid w:val="00DB128E"/>
    <w:rsid w:val="00DB1D05"/>
    <w:rsid w:val="00DB23AF"/>
    <w:rsid w:val="00DB25D7"/>
    <w:rsid w:val="00DB309A"/>
    <w:rsid w:val="00DB3ACF"/>
    <w:rsid w:val="00DB406A"/>
    <w:rsid w:val="00DB4FBB"/>
    <w:rsid w:val="00DB6344"/>
    <w:rsid w:val="00DB665B"/>
    <w:rsid w:val="00DC043C"/>
    <w:rsid w:val="00DC0589"/>
    <w:rsid w:val="00DC6033"/>
    <w:rsid w:val="00DD0887"/>
    <w:rsid w:val="00DD0A95"/>
    <w:rsid w:val="00DD23EC"/>
    <w:rsid w:val="00DD55F9"/>
    <w:rsid w:val="00DE3C55"/>
    <w:rsid w:val="00DF157E"/>
    <w:rsid w:val="00DF21BE"/>
    <w:rsid w:val="00E03175"/>
    <w:rsid w:val="00E03B54"/>
    <w:rsid w:val="00E06E16"/>
    <w:rsid w:val="00E078D6"/>
    <w:rsid w:val="00E13191"/>
    <w:rsid w:val="00E13787"/>
    <w:rsid w:val="00E137BC"/>
    <w:rsid w:val="00E213DC"/>
    <w:rsid w:val="00E2332C"/>
    <w:rsid w:val="00E3054A"/>
    <w:rsid w:val="00E40FA6"/>
    <w:rsid w:val="00E5106C"/>
    <w:rsid w:val="00E53FD8"/>
    <w:rsid w:val="00E55638"/>
    <w:rsid w:val="00E61403"/>
    <w:rsid w:val="00E71193"/>
    <w:rsid w:val="00E74D4F"/>
    <w:rsid w:val="00E820CA"/>
    <w:rsid w:val="00E84E3B"/>
    <w:rsid w:val="00E8598C"/>
    <w:rsid w:val="00E872E0"/>
    <w:rsid w:val="00E87EA8"/>
    <w:rsid w:val="00E90A3B"/>
    <w:rsid w:val="00E9188B"/>
    <w:rsid w:val="00E93961"/>
    <w:rsid w:val="00E9476B"/>
    <w:rsid w:val="00E95AF2"/>
    <w:rsid w:val="00E96827"/>
    <w:rsid w:val="00EA2D49"/>
    <w:rsid w:val="00EB6D69"/>
    <w:rsid w:val="00EC5C88"/>
    <w:rsid w:val="00ED002B"/>
    <w:rsid w:val="00EF19E1"/>
    <w:rsid w:val="00F1530A"/>
    <w:rsid w:val="00F22E28"/>
    <w:rsid w:val="00F231D5"/>
    <w:rsid w:val="00F24AAC"/>
    <w:rsid w:val="00F25225"/>
    <w:rsid w:val="00F25CEF"/>
    <w:rsid w:val="00F27B02"/>
    <w:rsid w:val="00F32E7C"/>
    <w:rsid w:val="00F33DF6"/>
    <w:rsid w:val="00F35B3D"/>
    <w:rsid w:val="00F378C3"/>
    <w:rsid w:val="00F41795"/>
    <w:rsid w:val="00F41800"/>
    <w:rsid w:val="00F51986"/>
    <w:rsid w:val="00F51D1E"/>
    <w:rsid w:val="00F53932"/>
    <w:rsid w:val="00F546DE"/>
    <w:rsid w:val="00F5649A"/>
    <w:rsid w:val="00F56DE7"/>
    <w:rsid w:val="00F56FC8"/>
    <w:rsid w:val="00F61C0C"/>
    <w:rsid w:val="00F65F24"/>
    <w:rsid w:val="00F70C9B"/>
    <w:rsid w:val="00F75E87"/>
    <w:rsid w:val="00F80AE6"/>
    <w:rsid w:val="00F814EB"/>
    <w:rsid w:val="00F854F1"/>
    <w:rsid w:val="00F900B1"/>
    <w:rsid w:val="00F90B9A"/>
    <w:rsid w:val="00F95784"/>
    <w:rsid w:val="00FA2C0E"/>
    <w:rsid w:val="00FB2C11"/>
    <w:rsid w:val="00FB35FC"/>
    <w:rsid w:val="00FB4B4A"/>
    <w:rsid w:val="00FD02E8"/>
    <w:rsid w:val="00FD195C"/>
    <w:rsid w:val="00FD4577"/>
    <w:rsid w:val="00FD678C"/>
    <w:rsid w:val="00FE6A90"/>
    <w:rsid w:val="00FE7363"/>
    <w:rsid w:val="00FF5E95"/>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57F4"/>
  <w15:chartTrackingRefBased/>
  <w15:docId w15:val="{6FC8EEAB-07BC-4163-BAB6-1A3C0C58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next w:val="Normal"/>
    <w:link w:val="Heading1Char"/>
    <w:uiPriority w:val="9"/>
    <w:qFormat/>
    <w:rsid w:val="00B16399"/>
    <w:pPr>
      <w:numPr>
        <w:ilvl w:val="1"/>
        <w:numId w:val="58"/>
      </w:numPr>
      <w:spacing w:before="120" w:after="0" w:line="240" w:lineRule="auto"/>
      <w:outlineLvl w:val="0"/>
    </w:pPr>
    <w:rPr>
      <w:rFonts w:ascii="Arial" w:eastAsia="Times New Roman" w:hAnsi="Arial" w:cs="Arial"/>
      <w:bCs/>
      <w:caps/>
      <w:kern w:val="32"/>
      <w:sz w:val="24"/>
      <w:szCs w:val="32"/>
    </w:rPr>
  </w:style>
  <w:style w:type="paragraph" w:styleId="Heading2">
    <w:name w:val="heading 2"/>
    <w:aliases w:val="*Heading 2"/>
    <w:basedOn w:val="Normal"/>
    <w:next w:val="Normal"/>
    <w:link w:val="Heading2Char"/>
    <w:uiPriority w:val="9"/>
    <w:qFormat/>
    <w:rsid w:val="00B16399"/>
    <w:pPr>
      <w:numPr>
        <w:ilvl w:val="2"/>
        <w:numId w:val="58"/>
      </w:numPr>
      <w:pBdr>
        <w:top w:val="single" w:sz="4" w:space="1" w:color="auto"/>
      </w:pBdr>
      <w:spacing w:before="120" w:after="0" w:line="240" w:lineRule="auto"/>
      <w:jc w:val="both"/>
      <w:outlineLvl w:val="1"/>
    </w:pPr>
    <w:rPr>
      <w:rFonts w:ascii="Arial" w:eastAsia="Times New Roman" w:hAnsi="Arial" w:cs="Arial"/>
      <w:bCs/>
      <w:iCs/>
      <w:sz w:val="20"/>
      <w:szCs w:val="28"/>
    </w:rPr>
  </w:style>
  <w:style w:type="paragraph" w:styleId="Heading3">
    <w:name w:val="heading 3"/>
    <w:aliases w:val="*Heading 3"/>
    <w:basedOn w:val="Normal"/>
    <w:next w:val="Normal"/>
    <w:link w:val="Heading3Char"/>
    <w:uiPriority w:val="9"/>
    <w:qFormat/>
    <w:rsid w:val="00B16399"/>
    <w:pPr>
      <w:keepNext/>
      <w:numPr>
        <w:ilvl w:val="3"/>
        <w:numId w:val="58"/>
      </w:numPr>
      <w:spacing w:before="120" w:after="0" w:line="240" w:lineRule="auto"/>
      <w:ind w:left="706" w:hanging="706"/>
      <w:outlineLvl w:val="2"/>
    </w:pPr>
    <w:rPr>
      <w:rFonts w:ascii="Arial" w:eastAsia="Times New Roman" w:hAnsi="Arial" w:cs="Arial"/>
      <w:b/>
      <w:bCs/>
      <w:sz w:val="18"/>
      <w:szCs w:val="26"/>
    </w:rPr>
  </w:style>
  <w:style w:type="paragraph" w:styleId="Heading4">
    <w:name w:val="heading 4"/>
    <w:aliases w:val="*Heading 4"/>
    <w:basedOn w:val="Normal"/>
    <w:next w:val="Normal"/>
    <w:link w:val="Heading4Char"/>
    <w:uiPriority w:val="9"/>
    <w:qFormat/>
    <w:rsid w:val="00B16399"/>
    <w:pPr>
      <w:keepNext/>
      <w:numPr>
        <w:ilvl w:val="4"/>
        <w:numId w:val="58"/>
      </w:numPr>
      <w:spacing w:after="0" w:line="240" w:lineRule="auto"/>
      <w:ind w:left="850" w:hanging="850"/>
      <w:outlineLvl w:val="3"/>
    </w:pPr>
    <w:rPr>
      <w:rFonts w:ascii="Arial" w:eastAsia="Times New Roman" w:hAnsi="Arial" w:cs="Arial"/>
      <w:bCs/>
      <w:sz w:val="18"/>
      <w:szCs w:val="26"/>
      <w:u w:val="single"/>
    </w:rPr>
  </w:style>
  <w:style w:type="paragraph" w:styleId="Heading5">
    <w:name w:val="heading 5"/>
    <w:aliases w:val="*Heading 5"/>
    <w:basedOn w:val="Normal"/>
    <w:next w:val="Normal"/>
    <w:link w:val="Heading5Char"/>
    <w:qFormat/>
    <w:rsid w:val="00B16399"/>
    <w:pPr>
      <w:numPr>
        <w:ilvl w:val="5"/>
        <w:numId w:val="58"/>
      </w:numPr>
      <w:tabs>
        <w:tab w:val="left" w:pos="851"/>
      </w:tabs>
      <w:spacing w:before="120" w:after="0" w:line="240" w:lineRule="auto"/>
      <w:outlineLvl w:val="4"/>
    </w:pPr>
    <w:rPr>
      <w:rFonts w:ascii="Arial" w:eastAsia="Times New Roman" w:hAnsi="Arial" w:cs="Arial"/>
      <w:sz w:val="18"/>
      <w:szCs w:val="20"/>
    </w:rPr>
  </w:style>
  <w:style w:type="paragraph" w:styleId="Heading6">
    <w:name w:val="heading 6"/>
    <w:aliases w:val="*Heading 6"/>
    <w:basedOn w:val="Normal"/>
    <w:next w:val="Normal"/>
    <w:link w:val="Heading6Char"/>
    <w:qFormat/>
    <w:rsid w:val="00B16399"/>
    <w:pPr>
      <w:numPr>
        <w:ilvl w:val="6"/>
        <w:numId w:val="58"/>
      </w:numPr>
      <w:tabs>
        <w:tab w:val="left" w:pos="794"/>
      </w:tabs>
      <w:spacing w:after="0" w:line="240" w:lineRule="auto"/>
      <w:outlineLvl w:val="5"/>
    </w:pPr>
    <w:rPr>
      <w:rFonts w:ascii="Arial" w:eastAsia="Times New Roman" w:hAnsi="Arial" w:cs="Arial"/>
      <w:bCs/>
      <w:i/>
      <w:sz w:val="18"/>
    </w:rPr>
  </w:style>
  <w:style w:type="paragraph" w:styleId="Heading7">
    <w:name w:val="heading 7"/>
    <w:basedOn w:val="Normal"/>
    <w:next w:val="Normal"/>
    <w:link w:val="Heading7Char"/>
    <w:qFormat/>
    <w:rsid w:val="00B16399"/>
    <w:pPr>
      <w:numPr>
        <w:ilvl w:val="6"/>
        <w:numId w:val="7"/>
      </w:numPr>
      <w:spacing w:before="240" w:after="60" w:line="240" w:lineRule="auto"/>
      <w:outlineLvl w:val="6"/>
    </w:pPr>
    <w:rPr>
      <w:rFonts w:ascii="Arial" w:eastAsia="Times New Roman" w:hAnsi="Arial" w:cs="Arial"/>
      <w:i/>
      <w:sz w:val="20"/>
      <w:szCs w:val="24"/>
    </w:rPr>
  </w:style>
  <w:style w:type="paragraph" w:styleId="Heading8">
    <w:name w:val="heading 8"/>
    <w:basedOn w:val="Normal"/>
    <w:next w:val="Normal"/>
    <w:link w:val="Heading8Char"/>
    <w:qFormat/>
    <w:rsid w:val="00B16399"/>
    <w:pPr>
      <w:numPr>
        <w:ilvl w:val="7"/>
        <w:numId w:val="7"/>
      </w:numPr>
      <w:spacing w:before="240" w:after="60" w:line="240" w:lineRule="auto"/>
      <w:outlineLvl w:val="7"/>
    </w:pPr>
    <w:rPr>
      <w:rFonts w:ascii="Arial" w:eastAsia="Times New Roman" w:hAnsi="Arial" w:cs="Arial"/>
      <w:i/>
      <w:iCs/>
      <w:sz w:val="20"/>
      <w:szCs w:val="24"/>
    </w:rPr>
  </w:style>
  <w:style w:type="paragraph" w:styleId="Heading9">
    <w:name w:val="heading 9"/>
    <w:basedOn w:val="Normal"/>
    <w:next w:val="Normal"/>
    <w:link w:val="Heading9Char"/>
    <w:qFormat/>
    <w:rsid w:val="00B16399"/>
    <w:pPr>
      <w:numPr>
        <w:ilvl w:val="8"/>
        <w:numId w:val="7"/>
      </w:numPr>
      <w:spacing w:before="240" w:after="60" w:line="240" w:lineRule="auto"/>
      <w:outlineLvl w:val="8"/>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EF"/>
  </w:style>
  <w:style w:type="paragraph" w:styleId="Footer">
    <w:name w:val="footer"/>
    <w:basedOn w:val="Normal"/>
    <w:link w:val="FooterChar"/>
    <w:uiPriority w:val="99"/>
    <w:unhideWhenUsed/>
    <w:rsid w:val="0048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EF"/>
  </w:style>
  <w:style w:type="paragraph" w:styleId="NoSpacing">
    <w:name w:val="No Spacing"/>
    <w:link w:val="NoSpacingChar"/>
    <w:uiPriority w:val="1"/>
    <w:qFormat/>
    <w:rsid w:val="004848EF"/>
    <w:pPr>
      <w:spacing w:after="0" w:line="240" w:lineRule="auto"/>
    </w:pPr>
  </w:style>
  <w:style w:type="table" w:styleId="TableGrid">
    <w:name w:val="Table Grid"/>
    <w:basedOn w:val="TableNormal"/>
    <w:uiPriority w:val="39"/>
    <w:rsid w:val="004848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a-Subhead">
    <w:name w:val="4a-Subhead"/>
    <w:basedOn w:val="BodyText3"/>
    <w:rsid w:val="004848EF"/>
    <w:pPr>
      <w:spacing w:before="120" w:after="0" w:line="220" w:lineRule="exact"/>
      <w:ind w:left="2880"/>
    </w:pPr>
    <w:rPr>
      <w:rFonts w:ascii="Franklin Gothic Demi" w:eastAsia="Times New Roman" w:hAnsi="Franklin Gothic Demi" w:cs="Times New Roman"/>
      <w:caps/>
      <w:color w:val="000000"/>
      <w:spacing w:val="34"/>
      <w:sz w:val="14"/>
      <w:szCs w:val="24"/>
    </w:rPr>
  </w:style>
  <w:style w:type="character" w:styleId="Hyperlink">
    <w:name w:val="Hyperlink"/>
    <w:basedOn w:val="DefaultParagraphFont"/>
    <w:uiPriority w:val="99"/>
    <w:unhideWhenUsed/>
    <w:rsid w:val="004848EF"/>
    <w:rPr>
      <w:color w:val="0563C1" w:themeColor="hyperlink"/>
      <w:u w:val="single"/>
    </w:rPr>
  </w:style>
  <w:style w:type="paragraph" w:styleId="BodyText3">
    <w:name w:val="Body Text 3"/>
    <w:basedOn w:val="Normal"/>
    <w:link w:val="BodyText3Char"/>
    <w:uiPriority w:val="99"/>
    <w:semiHidden/>
    <w:unhideWhenUsed/>
    <w:rsid w:val="004848EF"/>
    <w:pPr>
      <w:spacing w:after="120"/>
    </w:pPr>
    <w:rPr>
      <w:sz w:val="16"/>
      <w:szCs w:val="16"/>
    </w:rPr>
  </w:style>
  <w:style w:type="character" w:customStyle="1" w:styleId="BodyText3Char">
    <w:name w:val="Body Text 3 Char"/>
    <w:basedOn w:val="DefaultParagraphFont"/>
    <w:link w:val="BodyText3"/>
    <w:uiPriority w:val="99"/>
    <w:semiHidden/>
    <w:rsid w:val="004848EF"/>
    <w:rPr>
      <w:sz w:val="16"/>
      <w:szCs w:val="16"/>
    </w:rPr>
  </w:style>
  <w:style w:type="paragraph" w:styleId="ListParagraph">
    <w:name w:val="List Paragraph"/>
    <w:basedOn w:val="Normal"/>
    <w:uiPriority w:val="34"/>
    <w:qFormat/>
    <w:rsid w:val="00D45D5F"/>
    <w:pPr>
      <w:ind w:left="720"/>
      <w:contextualSpacing/>
    </w:pPr>
  </w:style>
  <w:style w:type="character" w:customStyle="1" w:styleId="UnresolvedMention1">
    <w:name w:val="Unresolved Mention1"/>
    <w:basedOn w:val="DefaultParagraphFont"/>
    <w:uiPriority w:val="99"/>
    <w:semiHidden/>
    <w:unhideWhenUsed/>
    <w:rsid w:val="00794A08"/>
    <w:rPr>
      <w:color w:val="808080"/>
      <w:shd w:val="clear" w:color="auto" w:fill="E6E6E6"/>
    </w:rPr>
  </w:style>
  <w:style w:type="character" w:styleId="CommentReference">
    <w:name w:val="annotation reference"/>
    <w:basedOn w:val="DefaultParagraphFont"/>
    <w:uiPriority w:val="99"/>
    <w:unhideWhenUsed/>
    <w:rsid w:val="00AE6C0D"/>
    <w:rPr>
      <w:sz w:val="16"/>
      <w:szCs w:val="16"/>
    </w:rPr>
  </w:style>
  <w:style w:type="paragraph" w:styleId="CommentText">
    <w:name w:val="annotation text"/>
    <w:basedOn w:val="Normal"/>
    <w:link w:val="CommentTextChar"/>
    <w:uiPriority w:val="99"/>
    <w:unhideWhenUsed/>
    <w:rsid w:val="00AE6C0D"/>
    <w:pPr>
      <w:spacing w:line="240" w:lineRule="auto"/>
    </w:pPr>
    <w:rPr>
      <w:sz w:val="20"/>
      <w:szCs w:val="20"/>
    </w:rPr>
  </w:style>
  <w:style w:type="character" w:customStyle="1" w:styleId="CommentTextChar">
    <w:name w:val="Comment Text Char"/>
    <w:basedOn w:val="DefaultParagraphFont"/>
    <w:link w:val="CommentText"/>
    <w:uiPriority w:val="99"/>
    <w:rsid w:val="00AE6C0D"/>
    <w:rPr>
      <w:sz w:val="20"/>
      <w:szCs w:val="20"/>
    </w:rPr>
  </w:style>
  <w:style w:type="paragraph" w:styleId="CommentSubject">
    <w:name w:val="annotation subject"/>
    <w:basedOn w:val="CommentText"/>
    <w:next w:val="CommentText"/>
    <w:link w:val="CommentSubjectChar"/>
    <w:unhideWhenUsed/>
    <w:rsid w:val="00AE6C0D"/>
    <w:rPr>
      <w:b/>
      <w:bCs/>
    </w:rPr>
  </w:style>
  <w:style w:type="character" w:customStyle="1" w:styleId="CommentSubjectChar">
    <w:name w:val="Comment Subject Char"/>
    <w:basedOn w:val="CommentTextChar"/>
    <w:link w:val="CommentSubject"/>
    <w:rsid w:val="00AE6C0D"/>
    <w:rPr>
      <w:b/>
      <w:bCs/>
      <w:sz w:val="20"/>
      <w:szCs w:val="20"/>
    </w:rPr>
  </w:style>
  <w:style w:type="paragraph" w:styleId="BalloonText">
    <w:name w:val="Balloon Text"/>
    <w:basedOn w:val="Normal"/>
    <w:link w:val="BalloonTextChar"/>
    <w:unhideWhenUsed/>
    <w:rsid w:val="00AE6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E6C0D"/>
    <w:rPr>
      <w:rFonts w:ascii="Segoe UI" w:hAnsi="Segoe UI" w:cs="Segoe UI"/>
      <w:sz w:val="18"/>
      <w:szCs w:val="18"/>
    </w:rPr>
  </w:style>
  <w:style w:type="character" w:customStyle="1" w:styleId="Heading1Char">
    <w:name w:val="Heading 1 Char"/>
    <w:aliases w:val="*Heading 1 Char"/>
    <w:basedOn w:val="DefaultParagraphFont"/>
    <w:link w:val="Heading1"/>
    <w:uiPriority w:val="9"/>
    <w:rsid w:val="00B16399"/>
    <w:rPr>
      <w:rFonts w:ascii="Arial" w:eastAsia="Times New Roman" w:hAnsi="Arial" w:cs="Arial"/>
      <w:bCs/>
      <w:caps/>
      <w:kern w:val="32"/>
      <w:sz w:val="24"/>
      <w:szCs w:val="32"/>
    </w:rPr>
  </w:style>
  <w:style w:type="character" w:customStyle="1" w:styleId="Heading2Char">
    <w:name w:val="Heading 2 Char"/>
    <w:aliases w:val="*Heading 2 Char1"/>
    <w:basedOn w:val="DefaultParagraphFont"/>
    <w:link w:val="Heading2"/>
    <w:uiPriority w:val="9"/>
    <w:rsid w:val="00B16399"/>
    <w:rPr>
      <w:rFonts w:ascii="Arial" w:eastAsia="Times New Roman" w:hAnsi="Arial" w:cs="Arial"/>
      <w:bCs/>
      <w:iCs/>
      <w:sz w:val="20"/>
      <w:szCs w:val="28"/>
    </w:rPr>
  </w:style>
  <w:style w:type="character" w:customStyle="1" w:styleId="Heading3Char">
    <w:name w:val="Heading 3 Char"/>
    <w:aliases w:val="*Heading 3 Char"/>
    <w:basedOn w:val="DefaultParagraphFont"/>
    <w:link w:val="Heading3"/>
    <w:uiPriority w:val="9"/>
    <w:rsid w:val="00B16399"/>
    <w:rPr>
      <w:rFonts w:ascii="Arial" w:eastAsia="Times New Roman" w:hAnsi="Arial" w:cs="Arial"/>
      <w:b/>
      <w:bCs/>
      <w:sz w:val="18"/>
      <w:szCs w:val="26"/>
    </w:rPr>
  </w:style>
  <w:style w:type="character" w:customStyle="1" w:styleId="Heading4Char">
    <w:name w:val="Heading 4 Char"/>
    <w:aliases w:val="*Heading 4 Char"/>
    <w:basedOn w:val="DefaultParagraphFont"/>
    <w:link w:val="Heading4"/>
    <w:uiPriority w:val="9"/>
    <w:rsid w:val="00B16399"/>
    <w:rPr>
      <w:rFonts w:ascii="Arial" w:eastAsia="Times New Roman" w:hAnsi="Arial" w:cs="Arial"/>
      <w:bCs/>
      <w:sz w:val="18"/>
      <w:szCs w:val="26"/>
      <w:u w:val="single"/>
    </w:rPr>
  </w:style>
  <w:style w:type="character" w:customStyle="1" w:styleId="Heading5Char">
    <w:name w:val="Heading 5 Char"/>
    <w:aliases w:val="*Heading 5 Char"/>
    <w:basedOn w:val="DefaultParagraphFont"/>
    <w:link w:val="Heading5"/>
    <w:rsid w:val="00B16399"/>
    <w:rPr>
      <w:rFonts w:ascii="Arial" w:eastAsia="Times New Roman" w:hAnsi="Arial" w:cs="Arial"/>
      <w:sz w:val="18"/>
      <w:szCs w:val="20"/>
    </w:rPr>
  </w:style>
  <w:style w:type="character" w:customStyle="1" w:styleId="Heading6Char">
    <w:name w:val="Heading 6 Char"/>
    <w:aliases w:val="*Heading 6 Char"/>
    <w:basedOn w:val="DefaultParagraphFont"/>
    <w:link w:val="Heading6"/>
    <w:rsid w:val="00B16399"/>
    <w:rPr>
      <w:rFonts w:ascii="Arial" w:eastAsia="Times New Roman" w:hAnsi="Arial" w:cs="Arial"/>
      <w:bCs/>
      <w:i/>
      <w:sz w:val="18"/>
    </w:rPr>
  </w:style>
  <w:style w:type="character" w:customStyle="1" w:styleId="Heading7Char">
    <w:name w:val="Heading 7 Char"/>
    <w:basedOn w:val="DefaultParagraphFont"/>
    <w:link w:val="Heading7"/>
    <w:rsid w:val="00B16399"/>
    <w:rPr>
      <w:rFonts w:ascii="Arial" w:eastAsia="Times New Roman" w:hAnsi="Arial" w:cs="Arial"/>
      <w:i/>
      <w:sz w:val="20"/>
      <w:szCs w:val="24"/>
    </w:rPr>
  </w:style>
  <w:style w:type="character" w:customStyle="1" w:styleId="Heading8Char">
    <w:name w:val="Heading 8 Char"/>
    <w:basedOn w:val="DefaultParagraphFont"/>
    <w:link w:val="Heading8"/>
    <w:rsid w:val="00B16399"/>
    <w:rPr>
      <w:rFonts w:ascii="Arial" w:eastAsia="Times New Roman" w:hAnsi="Arial" w:cs="Arial"/>
      <w:i/>
      <w:iCs/>
      <w:sz w:val="20"/>
      <w:szCs w:val="24"/>
    </w:rPr>
  </w:style>
  <w:style w:type="character" w:customStyle="1" w:styleId="Heading9Char">
    <w:name w:val="Heading 9 Char"/>
    <w:basedOn w:val="DefaultParagraphFont"/>
    <w:link w:val="Heading9"/>
    <w:rsid w:val="00B16399"/>
    <w:rPr>
      <w:rFonts w:ascii="Arial" w:eastAsia="Times New Roman" w:hAnsi="Arial" w:cs="Arial"/>
      <w:sz w:val="20"/>
    </w:rPr>
  </w:style>
  <w:style w:type="paragraph" w:customStyle="1" w:styleId="BodyText">
    <w:name w:val="*Body Text"/>
    <w:link w:val="BodyTextChar"/>
    <w:qFormat/>
    <w:rsid w:val="00B16399"/>
    <w:pPr>
      <w:spacing w:after="120" w:line="240" w:lineRule="auto"/>
      <w:jc w:val="both"/>
    </w:pPr>
    <w:rPr>
      <w:rFonts w:ascii="Arial" w:eastAsia="Times New Roman" w:hAnsi="Arial" w:cs="Times New Roman"/>
      <w:color w:val="000000"/>
      <w:sz w:val="20"/>
      <w:szCs w:val="20"/>
    </w:rPr>
  </w:style>
  <w:style w:type="character" w:customStyle="1" w:styleId="BodyTextChar">
    <w:name w:val="*Body Text Char"/>
    <w:basedOn w:val="DefaultParagraphFont"/>
    <w:link w:val="BodyText"/>
    <w:rsid w:val="00B16399"/>
    <w:rPr>
      <w:rFonts w:ascii="Arial" w:eastAsia="Times New Roman" w:hAnsi="Arial" w:cs="Times New Roman"/>
      <w:color w:val="000000"/>
      <w:sz w:val="20"/>
      <w:szCs w:val="20"/>
    </w:rPr>
  </w:style>
  <w:style w:type="paragraph" w:customStyle="1" w:styleId="Bullet4Single">
    <w:name w:val="*Bullet #4 Single"/>
    <w:basedOn w:val="Normal"/>
    <w:rsid w:val="00B16399"/>
    <w:pPr>
      <w:numPr>
        <w:numId w:val="5"/>
      </w:numPr>
      <w:spacing w:after="0" w:line="240" w:lineRule="auto"/>
      <w:ind w:left="1440"/>
      <w:jc w:val="both"/>
    </w:pPr>
    <w:rPr>
      <w:rFonts w:ascii="Arial" w:eastAsia="Times New Roman" w:hAnsi="Arial" w:cs="Arial"/>
      <w:color w:val="000000"/>
      <w:sz w:val="20"/>
      <w:szCs w:val="20"/>
    </w:rPr>
  </w:style>
  <w:style w:type="paragraph" w:customStyle="1" w:styleId="NumbersAuto">
    <w:name w:val="*Numbers (Auto)"/>
    <w:basedOn w:val="Bullet1SingleSD"/>
    <w:qFormat/>
    <w:rsid w:val="00B16399"/>
    <w:pPr>
      <w:numPr>
        <w:numId w:val="0"/>
      </w:numPr>
    </w:pPr>
  </w:style>
  <w:style w:type="paragraph" w:customStyle="1" w:styleId="Bullet5Single0">
    <w:name w:val="*Bullet #5 Single"/>
    <w:basedOn w:val="Normal"/>
    <w:rsid w:val="00B16399"/>
    <w:pPr>
      <w:numPr>
        <w:numId w:val="6"/>
      </w:numPr>
      <w:spacing w:after="0" w:line="240" w:lineRule="auto"/>
      <w:jc w:val="both"/>
    </w:pPr>
    <w:rPr>
      <w:rFonts w:ascii="Arial" w:eastAsia="Times New Roman" w:hAnsi="Arial" w:cs="Arial"/>
      <w:color w:val="000000"/>
      <w:sz w:val="20"/>
      <w:szCs w:val="20"/>
    </w:rPr>
  </w:style>
  <w:style w:type="paragraph" w:customStyle="1" w:styleId="Bullet1Single">
    <w:name w:val="*Bullet #1 Single"/>
    <w:basedOn w:val="Normal"/>
    <w:link w:val="Bullet1SingleChar"/>
    <w:qFormat/>
    <w:rsid w:val="00B16399"/>
    <w:pPr>
      <w:numPr>
        <w:numId w:val="40"/>
      </w:numPr>
      <w:spacing w:after="0" w:line="240" w:lineRule="auto"/>
      <w:jc w:val="both"/>
    </w:pPr>
    <w:rPr>
      <w:rFonts w:ascii="Arial" w:eastAsia="Times New Roman" w:hAnsi="Arial" w:cs="Arial"/>
      <w:sz w:val="20"/>
      <w:szCs w:val="20"/>
    </w:rPr>
  </w:style>
  <w:style w:type="paragraph" w:customStyle="1" w:styleId="Bullet2Single0">
    <w:name w:val="*Bullet #2 Single"/>
    <w:basedOn w:val="Bullet2SingleSD"/>
    <w:link w:val="Bullet2SingleChar"/>
    <w:qFormat/>
    <w:rsid w:val="00B16399"/>
    <w:pPr>
      <w:numPr>
        <w:numId w:val="0"/>
      </w:numPr>
    </w:pPr>
    <w:rPr>
      <w:sz w:val="20"/>
    </w:rPr>
  </w:style>
  <w:style w:type="paragraph" w:customStyle="1" w:styleId="Bullet3Single0">
    <w:name w:val="*Bullet #3 Single"/>
    <w:basedOn w:val="Normal"/>
    <w:rsid w:val="00B16399"/>
    <w:pPr>
      <w:numPr>
        <w:numId w:val="55"/>
      </w:numPr>
      <w:spacing w:after="0" w:line="240" w:lineRule="auto"/>
      <w:jc w:val="both"/>
    </w:pPr>
    <w:rPr>
      <w:rFonts w:ascii="Arial" w:eastAsia="Times New Roman" w:hAnsi="Arial" w:cs="Arial"/>
      <w:color w:val="000000"/>
      <w:sz w:val="20"/>
      <w:szCs w:val="20"/>
    </w:rPr>
  </w:style>
  <w:style w:type="paragraph" w:customStyle="1" w:styleId="Footer0">
    <w:name w:val="*Footer"/>
    <w:rsid w:val="00B16399"/>
    <w:pPr>
      <w:tabs>
        <w:tab w:val="right" w:pos="8525"/>
      </w:tabs>
      <w:spacing w:after="0" w:line="240" w:lineRule="auto"/>
      <w:jc w:val="right"/>
    </w:pPr>
    <w:rPr>
      <w:rFonts w:ascii="Arial" w:eastAsia="Times New Roman" w:hAnsi="Arial" w:cs="Times New Roman"/>
      <w:i/>
      <w:color w:val="093678"/>
      <w:sz w:val="18"/>
      <w:szCs w:val="18"/>
    </w:rPr>
  </w:style>
  <w:style w:type="paragraph" w:customStyle="1" w:styleId="TableofContents">
    <w:name w:val="*Table of Contents"/>
    <w:basedOn w:val="Normal"/>
    <w:next w:val="BodyText"/>
    <w:rsid w:val="00B16399"/>
    <w:pPr>
      <w:keepNext/>
      <w:keepLines/>
      <w:pageBreakBefore/>
      <w:tabs>
        <w:tab w:val="left" w:pos="680"/>
      </w:tabs>
      <w:spacing w:before="120" w:after="120" w:line="240" w:lineRule="auto"/>
      <w:ind w:left="680" w:hanging="680"/>
      <w:jc w:val="both"/>
    </w:pPr>
    <w:rPr>
      <w:rFonts w:ascii="Arial" w:eastAsia="Times New Roman" w:hAnsi="Arial" w:cs="Arial"/>
      <w:color w:val="093678"/>
      <w:sz w:val="36"/>
      <w:szCs w:val="36"/>
    </w:rPr>
  </w:style>
  <w:style w:type="paragraph" w:customStyle="1" w:styleId="Numbers">
    <w:name w:val="*Numbers"/>
    <w:basedOn w:val="Normal"/>
    <w:rsid w:val="00B16399"/>
    <w:pPr>
      <w:spacing w:after="0" w:line="240" w:lineRule="auto"/>
      <w:ind w:left="360" w:hanging="360"/>
      <w:jc w:val="both"/>
    </w:pPr>
    <w:rPr>
      <w:rFonts w:ascii="Arial" w:eastAsia="MS Mincho" w:hAnsi="Arial" w:cs="Arial"/>
      <w:sz w:val="20"/>
      <w:szCs w:val="20"/>
      <w:lang w:eastAsia="ja-JP" w:bidi="he-IL"/>
    </w:rPr>
  </w:style>
  <w:style w:type="paragraph" w:customStyle="1" w:styleId="FootnoteText">
    <w:name w:val="*Footnote Text"/>
    <w:basedOn w:val="Normal"/>
    <w:link w:val="FootnoteTextZchn"/>
    <w:rsid w:val="00B16399"/>
    <w:pPr>
      <w:spacing w:after="0" w:line="240" w:lineRule="auto"/>
      <w:ind w:left="158" w:hanging="158"/>
    </w:pPr>
    <w:rPr>
      <w:rFonts w:ascii="Arial" w:eastAsia="Times New Roman" w:hAnsi="Arial" w:cs="Arial"/>
      <w:sz w:val="20"/>
      <w:szCs w:val="20"/>
    </w:rPr>
  </w:style>
  <w:style w:type="character" w:customStyle="1" w:styleId="FootnoteTextZchn">
    <w:name w:val="*Footnote Text Zchn"/>
    <w:basedOn w:val="DefaultParagraphFont"/>
    <w:link w:val="FootnoteText"/>
    <w:rsid w:val="00B16399"/>
    <w:rPr>
      <w:rFonts w:ascii="Arial" w:eastAsia="Times New Roman" w:hAnsi="Arial" w:cs="Arial"/>
      <w:sz w:val="20"/>
      <w:szCs w:val="20"/>
    </w:rPr>
  </w:style>
  <w:style w:type="character" w:customStyle="1" w:styleId="FootnoteReference">
    <w:name w:val="*Footnote Reference"/>
    <w:basedOn w:val="DefaultParagraphFont"/>
    <w:rsid w:val="00B16399"/>
    <w:rPr>
      <w:rFonts w:ascii="Arial" w:hAnsi="Arial"/>
      <w:vertAlign w:val="superscript"/>
    </w:rPr>
  </w:style>
  <w:style w:type="character" w:customStyle="1" w:styleId="Bullet1SingleChar">
    <w:name w:val="*Bullet #1 Single Char"/>
    <w:basedOn w:val="DefaultParagraphFont"/>
    <w:link w:val="Bullet1Single"/>
    <w:rsid w:val="00B16399"/>
    <w:rPr>
      <w:rFonts w:ascii="Arial" w:eastAsia="Times New Roman" w:hAnsi="Arial" w:cs="Arial"/>
      <w:sz w:val="20"/>
      <w:szCs w:val="20"/>
    </w:rPr>
  </w:style>
  <w:style w:type="character" w:customStyle="1" w:styleId="Bullet2SingleChar">
    <w:name w:val="*Bullet #2 Single Char"/>
    <w:basedOn w:val="DefaultParagraphFont"/>
    <w:link w:val="Bullet2Single0"/>
    <w:rsid w:val="00B16399"/>
    <w:rPr>
      <w:rFonts w:ascii="Arial" w:eastAsia="Times New Roman" w:hAnsi="Arial" w:cs="Times New Roman"/>
      <w:color w:val="000000"/>
      <w:sz w:val="20"/>
      <w:szCs w:val="20"/>
    </w:rPr>
  </w:style>
  <w:style w:type="paragraph" w:customStyle="1" w:styleId="LegalTerm1">
    <w:name w:val="Legal Term 1"/>
    <w:qFormat/>
    <w:rsid w:val="00B16399"/>
    <w:pPr>
      <w:numPr>
        <w:ilvl w:val="1"/>
        <w:numId w:val="57"/>
      </w:numPr>
      <w:spacing w:before="120" w:after="0" w:line="240" w:lineRule="auto"/>
      <w:jc w:val="both"/>
    </w:pPr>
    <w:rPr>
      <w:rFonts w:ascii="Arial" w:eastAsia="MS Mincho" w:hAnsi="Arial" w:cs="Arial"/>
      <w:bCs/>
      <w:kern w:val="32"/>
      <w:sz w:val="20"/>
      <w:szCs w:val="20"/>
      <w:lang w:eastAsia="ja-JP" w:bidi="he-IL"/>
    </w:rPr>
  </w:style>
  <w:style w:type="paragraph" w:customStyle="1" w:styleId="LegalTerm2">
    <w:name w:val="Legal Term 2"/>
    <w:basedOn w:val="LegalTerm1"/>
    <w:qFormat/>
    <w:rsid w:val="00B16399"/>
    <w:pPr>
      <w:numPr>
        <w:ilvl w:val="2"/>
      </w:numPr>
    </w:pPr>
  </w:style>
  <w:style w:type="paragraph" w:customStyle="1" w:styleId="LegalTerm3">
    <w:name w:val="Legal Term 3"/>
    <w:basedOn w:val="LegalTerm2"/>
    <w:qFormat/>
    <w:rsid w:val="00B16399"/>
    <w:pPr>
      <w:numPr>
        <w:ilvl w:val="3"/>
      </w:numPr>
    </w:pPr>
  </w:style>
  <w:style w:type="numbering" w:customStyle="1" w:styleId="LegalTerms">
    <w:name w:val="Legal Terms"/>
    <w:rsid w:val="00B16399"/>
    <w:pPr>
      <w:numPr>
        <w:numId w:val="73"/>
      </w:numPr>
    </w:pPr>
  </w:style>
  <w:style w:type="paragraph" w:customStyle="1" w:styleId="BodyTextSD">
    <w:name w:val="*Body Text SD"/>
    <w:link w:val="BodyTextSDChar"/>
    <w:qFormat/>
    <w:rsid w:val="00B16399"/>
    <w:pPr>
      <w:spacing w:after="0" w:line="240" w:lineRule="auto"/>
      <w:jc w:val="both"/>
    </w:pPr>
    <w:rPr>
      <w:rFonts w:ascii="Arial" w:eastAsia="Times New Roman" w:hAnsi="Arial" w:cs="Times New Roman"/>
      <w:color w:val="000000"/>
      <w:sz w:val="18"/>
      <w:szCs w:val="20"/>
    </w:rPr>
  </w:style>
  <w:style w:type="paragraph" w:customStyle="1" w:styleId="Bullet2SingleSD">
    <w:name w:val="*Bullet #2 Single SD"/>
    <w:basedOn w:val="BodyTextSD"/>
    <w:link w:val="Bullet2SingleSDChar"/>
    <w:qFormat/>
    <w:rsid w:val="00B16399"/>
    <w:pPr>
      <w:numPr>
        <w:numId w:val="56"/>
      </w:numPr>
      <w:ind w:left="709" w:hanging="283"/>
    </w:pPr>
  </w:style>
  <w:style w:type="paragraph" w:customStyle="1" w:styleId="Bullet3SingleSD">
    <w:name w:val="*Bullet #3 Single SD"/>
    <w:basedOn w:val="BodyTextSD"/>
    <w:qFormat/>
    <w:rsid w:val="00B16399"/>
    <w:pPr>
      <w:numPr>
        <w:ilvl w:val="1"/>
        <w:numId w:val="56"/>
      </w:numPr>
      <w:tabs>
        <w:tab w:val="num" w:pos="360"/>
      </w:tabs>
      <w:ind w:left="360"/>
    </w:pPr>
    <w:rPr>
      <w:rFonts w:eastAsia="Calibri"/>
      <w:lang w:val="es-ES_tradnl"/>
    </w:rPr>
  </w:style>
  <w:style w:type="paragraph" w:customStyle="1" w:styleId="Bullet1SingleSD">
    <w:name w:val="*Bullet #1 Single SD"/>
    <w:basedOn w:val="BodyTextSD"/>
    <w:link w:val="Bullet1SingleSDChar"/>
    <w:qFormat/>
    <w:rsid w:val="00B16399"/>
    <w:pPr>
      <w:numPr>
        <w:numId w:val="54"/>
      </w:numPr>
    </w:pPr>
    <w:rPr>
      <w:rFonts w:eastAsia="Calibri"/>
    </w:rPr>
  </w:style>
  <w:style w:type="character" w:customStyle="1" w:styleId="HyperlinkSD">
    <w:name w:val="Hyperlink SD"/>
    <w:basedOn w:val="DefaultParagraphFont"/>
    <w:uiPriority w:val="1"/>
    <w:qFormat/>
    <w:rsid w:val="00B16399"/>
    <w:rPr>
      <w:rFonts w:ascii="Arial" w:hAnsi="Arial" w:cs="Arial"/>
      <w:color w:val="0000FF"/>
      <w:sz w:val="18"/>
      <w:szCs w:val="18"/>
      <w:u w:val="single"/>
      <w:lang w:val="en-US" w:eastAsia="en-US"/>
    </w:rPr>
  </w:style>
  <w:style w:type="paragraph" w:customStyle="1" w:styleId="LegalTerm0">
    <w:name w:val="Legal Term 0"/>
    <w:basedOn w:val="BodyText"/>
    <w:next w:val="BodyText"/>
    <w:qFormat/>
    <w:rsid w:val="00B16399"/>
    <w:pPr>
      <w:numPr>
        <w:numId w:val="57"/>
      </w:numPr>
      <w:ind w:left="720" w:hanging="360"/>
      <w:jc w:val="center"/>
    </w:pPr>
  </w:style>
  <w:style w:type="paragraph" w:customStyle="1" w:styleId="Heading0">
    <w:name w:val="Heading 0"/>
    <w:next w:val="BodyText"/>
    <w:qFormat/>
    <w:rsid w:val="00B16399"/>
    <w:pPr>
      <w:numPr>
        <w:numId w:val="58"/>
      </w:numPr>
      <w:spacing w:after="0" w:line="240" w:lineRule="auto"/>
      <w:jc w:val="center"/>
    </w:pPr>
    <w:rPr>
      <w:rFonts w:ascii="Arial" w:eastAsia="Times New Roman" w:hAnsi="Arial" w:cs="Arial"/>
      <w:b/>
      <w:bCs/>
      <w:caps/>
      <w:kern w:val="32"/>
      <w:sz w:val="24"/>
      <w:szCs w:val="32"/>
      <w:lang w:val="fr-FR"/>
    </w:rPr>
  </w:style>
  <w:style w:type="numbering" w:customStyle="1" w:styleId="Headings">
    <w:name w:val="Headings"/>
    <w:uiPriority w:val="99"/>
    <w:rsid w:val="00B16399"/>
    <w:pPr>
      <w:numPr>
        <w:numId w:val="74"/>
      </w:numPr>
    </w:pPr>
  </w:style>
  <w:style w:type="paragraph" w:customStyle="1" w:styleId="Bullet4Double0">
    <w:name w:val="*Bullet #4 Double"/>
    <w:basedOn w:val="BodyText"/>
    <w:rsid w:val="00B16399"/>
    <w:pPr>
      <w:tabs>
        <w:tab w:val="num" w:pos="1437"/>
      </w:tabs>
      <w:ind w:left="1440" w:hanging="360"/>
    </w:pPr>
  </w:style>
  <w:style w:type="paragraph" w:customStyle="1" w:styleId="BlindParagraph">
    <w:name w:val="*Blind Paragraph"/>
    <w:basedOn w:val="Header"/>
    <w:rsid w:val="00B16399"/>
    <w:pPr>
      <w:tabs>
        <w:tab w:val="clear" w:pos="4680"/>
        <w:tab w:val="clear" w:pos="9360"/>
        <w:tab w:val="center" w:pos="4536"/>
        <w:tab w:val="right" w:pos="9072"/>
      </w:tabs>
      <w:spacing w:line="80" w:lineRule="exact"/>
    </w:pPr>
    <w:rPr>
      <w:rFonts w:ascii="Verdana" w:eastAsia="Times New Roman" w:hAnsi="Verdana" w:cs="Arial"/>
      <w:sz w:val="4"/>
      <w:szCs w:val="4"/>
    </w:rPr>
  </w:style>
  <w:style w:type="paragraph" w:customStyle="1" w:styleId="Bullet5Double0">
    <w:name w:val="*Bullet #5 Double"/>
    <w:basedOn w:val="BodyText"/>
    <w:rsid w:val="00B16399"/>
    <w:pPr>
      <w:tabs>
        <w:tab w:val="num" w:pos="1800"/>
      </w:tabs>
      <w:ind w:left="1800" w:hanging="360"/>
    </w:pPr>
  </w:style>
  <w:style w:type="paragraph" w:customStyle="1" w:styleId="Bullet3SubtextDouble0">
    <w:name w:val="*Bullet #3 Subtext Double"/>
    <w:basedOn w:val="BodyText"/>
    <w:rsid w:val="00B16399"/>
    <w:pPr>
      <w:ind w:left="1080"/>
    </w:pPr>
  </w:style>
  <w:style w:type="paragraph" w:customStyle="1" w:styleId="HeadingManual1">
    <w:name w:val="*Heading Manual#1"/>
    <w:basedOn w:val="Normal"/>
    <w:next w:val="BodyText"/>
    <w:rsid w:val="00B16399"/>
    <w:pPr>
      <w:spacing w:after="0" w:line="240" w:lineRule="auto"/>
      <w:ind w:left="907" w:hanging="907"/>
    </w:pPr>
    <w:rPr>
      <w:rFonts w:ascii="Arial" w:eastAsia="Times New Roman" w:hAnsi="Arial" w:cs="Arial"/>
      <w:sz w:val="20"/>
      <w:szCs w:val="20"/>
    </w:rPr>
  </w:style>
  <w:style w:type="paragraph" w:customStyle="1" w:styleId="HeadingManual2">
    <w:name w:val="*Heading Manual#2"/>
    <w:basedOn w:val="Normal"/>
    <w:next w:val="BodyText"/>
    <w:rsid w:val="00B16399"/>
    <w:pPr>
      <w:keepNext/>
      <w:keepLines/>
      <w:tabs>
        <w:tab w:val="left" w:pos="851"/>
        <w:tab w:val="left" w:pos="1080"/>
      </w:tabs>
      <w:spacing w:before="120" w:after="120" w:line="240" w:lineRule="auto"/>
      <w:ind w:left="851" w:hanging="851"/>
      <w:outlineLvl w:val="1"/>
    </w:pPr>
    <w:rPr>
      <w:rFonts w:ascii="Arial" w:eastAsia="Times New Roman" w:hAnsi="Arial" w:cs="Arial"/>
      <w:b/>
      <w:color w:val="093678"/>
      <w:sz w:val="36"/>
      <w:szCs w:val="32"/>
    </w:rPr>
  </w:style>
  <w:style w:type="paragraph" w:customStyle="1" w:styleId="HeadingManual3">
    <w:name w:val="*Heading Manual#3"/>
    <w:basedOn w:val="Normal"/>
    <w:next w:val="BodyText"/>
    <w:rsid w:val="00B16399"/>
    <w:pPr>
      <w:keepNext/>
      <w:keepLines/>
      <w:tabs>
        <w:tab w:val="left" w:pos="1021"/>
        <w:tab w:val="left" w:pos="1267"/>
      </w:tabs>
      <w:spacing w:before="120" w:after="120" w:line="240" w:lineRule="auto"/>
      <w:ind w:left="1021" w:hanging="1021"/>
      <w:outlineLvl w:val="2"/>
    </w:pPr>
    <w:rPr>
      <w:rFonts w:ascii="Arial" w:eastAsia="Times New Roman" w:hAnsi="Arial" w:cs="Arial"/>
      <w:b/>
      <w:color w:val="093678"/>
      <w:sz w:val="32"/>
      <w:szCs w:val="24"/>
    </w:rPr>
  </w:style>
  <w:style w:type="paragraph" w:customStyle="1" w:styleId="HeadingManual4">
    <w:name w:val="*Heading Manual#4"/>
    <w:basedOn w:val="Normal"/>
    <w:next w:val="BodyText"/>
    <w:rsid w:val="00B16399"/>
    <w:pPr>
      <w:keepNext/>
      <w:keepLines/>
      <w:tabs>
        <w:tab w:val="left" w:pos="1191"/>
        <w:tab w:val="left" w:pos="1440"/>
      </w:tabs>
      <w:spacing w:before="120" w:after="120" w:line="240" w:lineRule="auto"/>
      <w:ind w:left="1191" w:hanging="1191"/>
      <w:outlineLvl w:val="3"/>
    </w:pPr>
    <w:rPr>
      <w:rFonts w:ascii="Arial" w:eastAsia="Times New Roman" w:hAnsi="Arial" w:cs="Arial"/>
      <w:b/>
      <w:color w:val="093678"/>
      <w:sz w:val="28"/>
      <w:szCs w:val="24"/>
    </w:rPr>
  </w:style>
  <w:style w:type="paragraph" w:customStyle="1" w:styleId="HeadingManual5">
    <w:name w:val="*Heading Manual#5"/>
    <w:basedOn w:val="Normal"/>
    <w:next w:val="BodyText"/>
    <w:rsid w:val="00B16399"/>
    <w:pPr>
      <w:keepNext/>
      <w:keepLines/>
      <w:tabs>
        <w:tab w:val="left" w:pos="1361"/>
        <w:tab w:val="left" w:pos="1627"/>
      </w:tabs>
      <w:spacing w:before="120" w:after="120" w:line="240" w:lineRule="auto"/>
      <w:ind w:left="1361" w:hanging="1361"/>
      <w:outlineLvl w:val="4"/>
    </w:pPr>
    <w:rPr>
      <w:rFonts w:ascii="Arial" w:eastAsia="Times New Roman" w:hAnsi="Arial" w:cs="Arial"/>
      <w:b/>
      <w:color w:val="093678"/>
      <w:sz w:val="24"/>
      <w:szCs w:val="24"/>
    </w:rPr>
  </w:style>
  <w:style w:type="paragraph" w:customStyle="1" w:styleId="BodySingle">
    <w:name w:val="*Body Single"/>
    <w:basedOn w:val="BodyText"/>
    <w:rsid w:val="00B16399"/>
    <w:pPr>
      <w:spacing w:after="0"/>
    </w:pPr>
  </w:style>
  <w:style w:type="paragraph" w:customStyle="1" w:styleId="Bullet1Double">
    <w:name w:val="*Bullet #1 Double"/>
    <w:basedOn w:val="BodyText"/>
    <w:link w:val="Bullet1DoubleCharChar"/>
    <w:rsid w:val="00B16399"/>
    <w:pPr>
      <w:numPr>
        <w:numId w:val="13"/>
      </w:numPr>
      <w:tabs>
        <w:tab w:val="left" w:pos="360"/>
      </w:tabs>
    </w:pPr>
  </w:style>
  <w:style w:type="character" w:customStyle="1" w:styleId="Bullet1DoubleCharChar">
    <w:name w:val="*Bullet #1 Double Char Char"/>
    <w:basedOn w:val="BodyTextChar"/>
    <w:link w:val="Bullet1Double"/>
    <w:rsid w:val="00B16399"/>
    <w:rPr>
      <w:rFonts w:ascii="Arial" w:eastAsia="Times New Roman" w:hAnsi="Arial" w:cs="Times New Roman"/>
      <w:color w:val="000000"/>
      <w:sz w:val="20"/>
      <w:szCs w:val="20"/>
    </w:rPr>
  </w:style>
  <w:style w:type="paragraph" w:customStyle="1" w:styleId="Bullet2Double">
    <w:name w:val="*Bullet #2 Double"/>
    <w:basedOn w:val="BodyText"/>
    <w:link w:val="Bullet2DoubleChar"/>
    <w:rsid w:val="00B16399"/>
    <w:pPr>
      <w:numPr>
        <w:numId w:val="34"/>
      </w:numPr>
      <w:tabs>
        <w:tab w:val="clear" w:pos="357"/>
        <w:tab w:val="left" w:pos="714"/>
      </w:tabs>
      <w:ind w:left="714" w:hanging="357"/>
    </w:pPr>
  </w:style>
  <w:style w:type="paragraph" w:customStyle="1" w:styleId="Bullet3Double0">
    <w:name w:val="*Bullet #3 Double"/>
    <w:basedOn w:val="BodyText"/>
    <w:rsid w:val="00B16399"/>
    <w:pPr>
      <w:tabs>
        <w:tab w:val="num" w:pos="1080"/>
      </w:tabs>
      <w:ind w:left="1080" w:hanging="360"/>
    </w:pPr>
  </w:style>
  <w:style w:type="paragraph" w:customStyle="1" w:styleId="NumbersAutoBold">
    <w:name w:val="*Numbers (Auto) Bold"/>
    <w:basedOn w:val="BodyText"/>
    <w:rsid w:val="00B16399"/>
    <w:pPr>
      <w:numPr>
        <w:numId w:val="17"/>
      </w:numPr>
      <w:tabs>
        <w:tab w:val="clear" w:pos="360"/>
        <w:tab w:val="num" w:pos="1080"/>
      </w:tabs>
      <w:spacing w:after="0"/>
      <w:ind w:left="432" w:hanging="432"/>
    </w:pPr>
    <w:rPr>
      <w:b/>
    </w:rPr>
  </w:style>
  <w:style w:type="paragraph" w:customStyle="1" w:styleId="TableFigureCaption">
    <w:name w:val="*Table/Figure Caption"/>
    <w:basedOn w:val="BodyText"/>
    <w:next w:val="BodyText"/>
    <w:rsid w:val="00B16399"/>
    <w:pPr>
      <w:keepNext/>
    </w:pPr>
    <w:rPr>
      <w:b/>
      <w:color w:val="auto"/>
      <w:szCs w:val="18"/>
    </w:rPr>
  </w:style>
  <w:style w:type="paragraph" w:customStyle="1" w:styleId="ProprietaryNotice">
    <w:name w:val="*Proprietary Notice"/>
    <w:rsid w:val="00B16399"/>
    <w:pPr>
      <w:spacing w:after="0" w:line="200" w:lineRule="exact"/>
    </w:pPr>
    <w:rPr>
      <w:rFonts w:ascii="Arial" w:eastAsia="Times New Roman" w:hAnsi="Arial" w:cs="Times New Roman"/>
      <w:color w:val="093678"/>
      <w:sz w:val="16"/>
      <w:szCs w:val="16"/>
    </w:rPr>
  </w:style>
  <w:style w:type="paragraph" w:customStyle="1" w:styleId="Quotation">
    <w:name w:val="*Quotation"/>
    <w:basedOn w:val="BodyText"/>
    <w:next w:val="QuotationAttribute"/>
    <w:rsid w:val="00B16399"/>
    <w:pPr>
      <w:spacing w:after="200"/>
      <w:ind w:left="720" w:right="720"/>
    </w:pPr>
    <w:rPr>
      <w:i/>
    </w:rPr>
  </w:style>
  <w:style w:type="paragraph" w:customStyle="1" w:styleId="QuotationAttribute">
    <w:name w:val="*Quotation Attribute"/>
    <w:basedOn w:val="BodyText"/>
    <w:next w:val="BodyText"/>
    <w:rsid w:val="00B16399"/>
    <w:pPr>
      <w:numPr>
        <w:numId w:val="9"/>
      </w:numPr>
      <w:tabs>
        <w:tab w:val="clear" w:pos="936"/>
      </w:tabs>
      <w:ind w:left="1080" w:right="720" w:hanging="360"/>
    </w:pPr>
  </w:style>
  <w:style w:type="paragraph" w:customStyle="1" w:styleId="HeadingManual6">
    <w:name w:val="*Heading Manual#6"/>
    <w:basedOn w:val="Normal"/>
    <w:next w:val="BodyText"/>
    <w:rsid w:val="00B16399"/>
    <w:pPr>
      <w:keepNext/>
      <w:keepLines/>
      <w:tabs>
        <w:tab w:val="left" w:pos="1531"/>
        <w:tab w:val="left" w:pos="1800"/>
      </w:tabs>
      <w:spacing w:before="120" w:after="120" w:line="240" w:lineRule="auto"/>
      <w:ind w:left="1531" w:hanging="1531"/>
      <w:outlineLvl w:val="5"/>
    </w:pPr>
    <w:rPr>
      <w:rFonts w:ascii="Arial" w:eastAsia="Times New Roman" w:hAnsi="Arial" w:cs="Arial"/>
      <w:b/>
      <w:i/>
      <w:color w:val="093678"/>
      <w:sz w:val="24"/>
      <w:szCs w:val="20"/>
    </w:rPr>
  </w:style>
  <w:style w:type="paragraph" w:customStyle="1" w:styleId="TableCaptionAuto">
    <w:name w:val="*Table Caption Auto#"/>
    <w:basedOn w:val="TableFigureCaption"/>
    <w:next w:val="BodyText"/>
    <w:rsid w:val="00B16399"/>
    <w:pPr>
      <w:numPr>
        <w:numId w:val="11"/>
      </w:numPr>
      <w:tabs>
        <w:tab w:val="clear" w:pos="432"/>
        <w:tab w:val="left" w:pos="1080"/>
        <w:tab w:val="num" w:pos="1800"/>
      </w:tabs>
      <w:ind w:left="1080" w:hanging="1080"/>
    </w:pPr>
  </w:style>
  <w:style w:type="paragraph" w:customStyle="1" w:styleId="FigureCaptionAuto">
    <w:name w:val="*Figure Caption Auto#"/>
    <w:basedOn w:val="TableFigureCaption"/>
    <w:next w:val="BodyText"/>
    <w:rsid w:val="00B16399"/>
    <w:pPr>
      <w:numPr>
        <w:numId w:val="12"/>
      </w:numPr>
      <w:tabs>
        <w:tab w:val="clear" w:pos="1080"/>
      </w:tabs>
      <w:ind w:left="1080" w:hanging="1080"/>
    </w:pPr>
  </w:style>
  <w:style w:type="paragraph" w:styleId="TOC1">
    <w:name w:val="toc 1"/>
    <w:next w:val="BodyText"/>
    <w:uiPriority w:val="39"/>
    <w:qFormat/>
    <w:rsid w:val="00B16399"/>
    <w:pPr>
      <w:tabs>
        <w:tab w:val="left" w:pos="360"/>
        <w:tab w:val="right" w:leader="dot" w:pos="9356"/>
      </w:tabs>
      <w:spacing w:before="60" w:after="60" w:line="220" w:lineRule="atLeast"/>
    </w:pPr>
    <w:rPr>
      <w:rFonts w:ascii="Arial" w:eastAsia="Times New Roman" w:hAnsi="Arial" w:cs="Times New Roman"/>
      <w:szCs w:val="20"/>
    </w:rPr>
  </w:style>
  <w:style w:type="paragraph" w:styleId="TOC2">
    <w:name w:val="toc 2"/>
    <w:next w:val="BodyText"/>
    <w:uiPriority w:val="39"/>
    <w:qFormat/>
    <w:rsid w:val="00B16399"/>
    <w:pPr>
      <w:tabs>
        <w:tab w:val="left" w:pos="900"/>
        <w:tab w:val="right" w:leader="dot" w:pos="9356"/>
      </w:tabs>
      <w:spacing w:after="0" w:line="220" w:lineRule="atLeast"/>
      <w:ind w:left="289"/>
    </w:pPr>
    <w:rPr>
      <w:rFonts w:ascii="Arial" w:eastAsia="Times New Roman" w:hAnsi="Arial" w:cs="Times New Roman"/>
      <w:szCs w:val="18"/>
    </w:rPr>
  </w:style>
  <w:style w:type="paragraph" w:styleId="TOC3">
    <w:name w:val="toc 3"/>
    <w:next w:val="BodyText"/>
    <w:uiPriority w:val="39"/>
    <w:qFormat/>
    <w:rsid w:val="00B16399"/>
    <w:pPr>
      <w:tabs>
        <w:tab w:val="left" w:pos="1440"/>
        <w:tab w:val="right" w:leader="dot" w:pos="8467"/>
      </w:tabs>
      <w:spacing w:after="0" w:line="220" w:lineRule="atLeast"/>
      <w:ind w:left="576"/>
    </w:pPr>
    <w:rPr>
      <w:rFonts w:ascii="Arial" w:eastAsia="Times New Roman" w:hAnsi="Arial" w:cs="Times New Roman"/>
      <w:szCs w:val="18"/>
    </w:rPr>
  </w:style>
  <w:style w:type="paragraph" w:styleId="TOC4">
    <w:name w:val="toc 4"/>
    <w:next w:val="BodyText"/>
    <w:uiPriority w:val="39"/>
    <w:rsid w:val="00B16399"/>
    <w:pPr>
      <w:tabs>
        <w:tab w:val="left" w:pos="1872"/>
        <w:tab w:val="right" w:leader="dot" w:pos="8467"/>
      </w:tabs>
      <w:spacing w:after="0" w:line="240" w:lineRule="auto"/>
      <w:ind w:left="864"/>
    </w:pPr>
    <w:rPr>
      <w:rFonts w:ascii="Arial" w:eastAsia="Times New Roman" w:hAnsi="Arial" w:cs="Times New Roman"/>
      <w:color w:val="000000"/>
      <w:sz w:val="20"/>
      <w:szCs w:val="18"/>
    </w:rPr>
  </w:style>
  <w:style w:type="paragraph" w:styleId="TOC5">
    <w:name w:val="toc 5"/>
    <w:next w:val="BodyText"/>
    <w:uiPriority w:val="39"/>
    <w:rsid w:val="00B16399"/>
    <w:pPr>
      <w:tabs>
        <w:tab w:val="left" w:pos="2304"/>
        <w:tab w:val="right" w:leader="dot" w:pos="8467"/>
      </w:tabs>
      <w:spacing w:after="0" w:line="240" w:lineRule="auto"/>
      <w:ind w:left="1152"/>
    </w:pPr>
    <w:rPr>
      <w:rFonts w:ascii="Arial" w:eastAsia="Times New Roman" w:hAnsi="Arial" w:cs="Times New Roman"/>
      <w:color w:val="000000"/>
      <w:sz w:val="20"/>
      <w:szCs w:val="20"/>
    </w:rPr>
  </w:style>
  <w:style w:type="paragraph" w:styleId="TOC6">
    <w:name w:val="toc 6"/>
    <w:basedOn w:val="Normal"/>
    <w:next w:val="BodyText"/>
    <w:uiPriority w:val="39"/>
    <w:rsid w:val="00B16399"/>
    <w:pPr>
      <w:tabs>
        <w:tab w:val="left" w:pos="2736"/>
        <w:tab w:val="right" w:leader="dot" w:pos="8467"/>
      </w:tabs>
      <w:spacing w:after="0" w:line="240" w:lineRule="auto"/>
      <w:ind w:left="1440"/>
    </w:pPr>
    <w:rPr>
      <w:rFonts w:ascii="Arial" w:eastAsia="Times New Roman" w:hAnsi="Arial" w:cs="Arial"/>
      <w:sz w:val="20"/>
      <w:szCs w:val="20"/>
    </w:rPr>
  </w:style>
  <w:style w:type="paragraph" w:styleId="TOC7">
    <w:name w:val="toc 7"/>
    <w:basedOn w:val="Normal"/>
    <w:next w:val="BodyText"/>
    <w:uiPriority w:val="39"/>
    <w:rsid w:val="00B16399"/>
    <w:pPr>
      <w:tabs>
        <w:tab w:val="right" w:leader="dot" w:pos="8467"/>
      </w:tabs>
      <w:spacing w:after="0" w:line="240" w:lineRule="auto"/>
      <w:ind w:left="2952" w:hanging="1152"/>
    </w:pPr>
    <w:rPr>
      <w:rFonts w:ascii="Arial" w:eastAsia="Times New Roman" w:hAnsi="Arial" w:cs="Arial"/>
      <w:sz w:val="20"/>
      <w:szCs w:val="20"/>
    </w:rPr>
  </w:style>
  <w:style w:type="paragraph" w:styleId="TOC8">
    <w:name w:val="toc 8"/>
    <w:basedOn w:val="Normal"/>
    <w:next w:val="BodyText"/>
    <w:uiPriority w:val="39"/>
    <w:rsid w:val="00B16399"/>
    <w:pPr>
      <w:tabs>
        <w:tab w:val="right" w:leader="dot" w:pos="8467"/>
      </w:tabs>
      <w:spacing w:after="0" w:line="240" w:lineRule="auto"/>
      <w:ind w:left="3456" w:hanging="1296"/>
    </w:pPr>
    <w:rPr>
      <w:rFonts w:ascii="Arial" w:eastAsia="Times New Roman" w:hAnsi="Arial" w:cs="Arial"/>
      <w:sz w:val="20"/>
      <w:szCs w:val="20"/>
    </w:rPr>
  </w:style>
  <w:style w:type="paragraph" w:styleId="TOC9">
    <w:name w:val="toc 9"/>
    <w:basedOn w:val="Normal"/>
    <w:next w:val="BodyText"/>
    <w:uiPriority w:val="39"/>
    <w:rsid w:val="00B16399"/>
    <w:pPr>
      <w:tabs>
        <w:tab w:val="right" w:leader="dot" w:pos="8467"/>
      </w:tabs>
      <w:spacing w:after="0" w:line="240" w:lineRule="auto"/>
      <w:ind w:left="3960" w:hanging="1440"/>
    </w:pPr>
    <w:rPr>
      <w:rFonts w:ascii="Arial" w:eastAsia="Times New Roman" w:hAnsi="Arial" w:cs="Arial"/>
      <w:sz w:val="20"/>
      <w:szCs w:val="20"/>
    </w:rPr>
  </w:style>
  <w:style w:type="character" w:styleId="FollowedHyperlink">
    <w:name w:val="FollowedHyperlink"/>
    <w:basedOn w:val="DefaultParagraphFont"/>
    <w:rsid w:val="00B16399"/>
    <w:rPr>
      <w:rFonts w:ascii="Arial" w:hAnsi="Arial"/>
      <w:color w:val="800080"/>
      <w:sz w:val="22"/>
      <w:u w:val="single"/>
    </w:rPr>
  </w:style>
  <w:style w:type="paragraph" w:customStyle="1" w:styleId="Headline">
    <w:name w:val="Headline"/>
    <w:basedOn w:val="Normal"/>
    <w:rsid w:val="00B16399"/>
    <w:pPr>
      <w:suppressAutoHyphens/>
      <w:spacing w:after="0" w:line="280" w:lineRule="exact"/>
    </w:pPr>
    <w:rPr>
      <w:rFonts w:ascii="Arial" w:eastAsia="Times New Roman" w:hAnsi="Arial" w:cs="Arial"/>
      <w:sz w:val="24"/>
      <w:szCs w:val="20"/>
    </w:rPr>
  </w:style>
  <w:style w:type="character" w:styleId="PageNumber">
    <w:name w:val="page number"/>
    <w:basedOn w:val="DefaultParagraphFont"/>
    <w:rsid w:val="00B16399"/>
    <w:rPr>
      <w:rFonts w:ascii="Arial" w:hAnsi="Arial"/>
      <w:sz w:val="18"/>
      <w:szCs w:val="18"/>
    </w:rPr>
  </w:style>
  <w:style w:type="paragraph" w:customStyle="1" w:styleId="DefaultText">
    <w:name w:val="Default Text"/>
    <w:basedOn w:val="Normal"/>
    <w:rsid w:val="00B16399"/>
    <w:pPr>
      <w:suppressAutoHyphens/>
      <w:spacing w:after="200" w:line="240" w:lineRule="exact"/>
      <w:ind w:left="3289"/>
    </w:pPr>
    <w:rPr>
      <w:rFonts w:ascii="Arial" w:eastAsia="Times New Roman" w:hAnsi="Arial" w:cs="Arial"/>
      <w:sz w:val="20"/>
      <w:szCs w:val="20"/>
    </w:rPr>
  </w:style>
  <w:style w:type="paragraph" w:customStyle="1" w:styleId="Header0">
    <w:name w:val="*Header"/>
    <w:basedOn w:val="BodyTextSD"/>
    <w:rsid w:val="00B16399"/>
    <w:pPr>
      <w:tabs>
        <w:tab w:val="right" w:pos="8525"/>
      </w:tabs>
    </w:pPr>
    <w:rPr>
      <w:color w:val="093678"/>
      <w:szCs w:val="18"/>
    </w:rPr>
  </w:style>
  <w:style w:type="paragraph" w:customStyle="1" w:styleId="TopLine">
    <w:name w:val="Top Line"/>
    <w:basedOn w:val="Normal"/>
    <w:rsid w:val="00B16399"/>
    <w:pPr>
      <w:pBdr>
        <w:bottom w:val="single" w:sz="18" w:space="1" w:color="auto"/>
      </w:pBdr>
      <w:spacing w:after="0" w:line="240" w:lineRule="auto"/>
    </w:pPr>
    <w:rPr>
      <w:rFonts w:ascii="Arial" w:eastAsia="Times New Roman" w:hAnsi="Arial" w:cs="Arial"/>
      <w:sz w:val="20"/>
      <w:szCs w:val="20"/>
    </w:rPr>
  </w:style>
  <w:style w:type="paragraph" w:customStyle="1" w:styleId="Response">
    <w:name w:val="*Response"/>
    <w:basedOn w:val="BodyText"/>
    <w:next w:val="BodyText"/>
    <w:rsid w:val="00B16399"/>
    <w:pPr>
      <w:keepNext/>
    </w:pPr>
    <w:rPr>
      <w:b/>
      <w:i/>
      <w:color w:val="auto"/>
    </w:rPr>
  </w:style>
  <w:style w:type="paragraph" w:customStyle="1" w:styleId="BodyTextBold">
    <w:name w:val="*Body Text Bold"/>
    <w:basedOn w:val="BodyText"/>
    <w:next w:val="BodyText"/>
    <w:link w:val="BodyTextBoldChar"/>
    <w:rsid w:val="00B16399"/>
    <w:rPr>
      <w:b/>
    </w:rPr>
  </w:style>
  <w:style w:type="paragraph" w:customStyle="1" w:styleId="Bullet1SubtextSingle0">
    <w:name w:val="*Bullet #1 Subtext Single"/>
    <w:basedOn w:val="Bullet1SubtextDouble0"/>
    <w:rsid w:val="00B16399"/>
    <w:pPr>
      <w:spacing w:after="0"/>
    </w:pPr>
  </w:style>
  <w:style w:type="paragraph" w:customStyle="1" w:styleId="Bullet1SubtextDouble0">
    <w:name w:val="*Bullet #1 Subtext Double"/>
    <w:basedOn w:val="BodyText"/>
    <w:rsid w:val="00B16399"/>
    <w:pPr>
      <w:ind w:left="360"/>
    </w:pPr>
  </w:style>
  <w:style w:type="paragraph" w:customStyle="1" w:styleId="Bullet2SubtextSingle0">
    <w:name w:val="*Bullet #2 Subtext Single"/>
    <w:basedOn w:val="Bullet2SubtextDouble0"/>
    <w:link w:val="Bullet2SubtextSingleChar"/>
    <w:rsid w:val="00B16399"/>
    <w:pPr>
      <w:spacing w:after="0"/>
    </w:pPr>
  </w:style>
  <w:style w:type="paragraph" w:customStyle="1" w:styleId="Bullet2SubtextDouble0">
    <w:name w:val="*Bullet #2 Subtext Double"/>
    <w:basedOn w:val="BodyText"/>
    <w:rsid w:val="00B16399"/>
    <w:pPr>
      <w:ind w:left="720"/>
    </w:pPr>
  </w:style>
  <w:style w:type="paragraph" w:customStyle="1" w:styleId="Bullet3SubtextSingle0">
    <w:name w:val="*Bullet #3 Subtext Single"/>
    <w:basedOn w:val="Bullet3SubtextDouble0"/>
    <w:rsid w:val="00B16399"/>
  </w:style>
  <w:style w:type="paragraph" w:customStyle="1" w:styleId="InfoText">
    <w:name w:val="*Info Text"/>
    <w:basedOn w:val="BodyText"/>
    <w:rsid w:val="00B16399"/>
  </w:style>
  <w:style w:type="paragraph" w:customStyle="1" w:styleId="NumbersAutoDouble">
    <w:name w:val="*Numbers (Auto) Double"/>
    <w:basedOn w:val="BodyText"/>
    <w:rsid w:val="00B16399"/>
    <w:pPr>
      <w:numPr>
        <w:numId w:val="18"/>
      </w:numPr>
      <w:tabs>
        <w:tab w:val="clear" w:pos="360"/>
        <w:tab w:val="num" w:pos="0"/>
      </w:tabs>
      <w:ind w:left="0" w:firstLine="0"/>
    </w:pPr>
  </w:style>
  <w:style w:type="paragraph" w:customStyle="1" w:styleId="CoverText1">
    <w:name w:val="*Cover Text 1"/>
    <w:basedOn w:val="BodyText"/>
    <w:rsid w:val="00B16399"/>
    <w:rPr>
      <w:color w:val="FFFFFF"/>
      <w:sz w:val="44"/>
      <w:szCs w:val="44"/>
    </w:rPr>
  </w:style>
  <w:style w:type="paragraph" w:customStyle="1" w:styleId="ConfidentialityNotice">
    <w:name w:val="*Confidentiality Notice"/>
    <w:basedOn w:val="BodyText"/>
    <w:rsid w:val="00B16399"/>
    <w:pPr>
      <w:spacing w:after="200" w:line="220" w:lineRule="atLeast"/>
    </w:pPr>
    <w:rPr>
      <w:color w:val="auto"/>
      <w:sz w:val="18"/>
    </w:rPr>
  </w:style>
  <w:style w:type="paragraph" w:customStyle="1" w:styleId="NoticeHeading">
    <w:name w:val="*Notice Heading"/>
    <w:basedOn w:val="Normal"/>
    <w:next w:val="ConfidentialityNotice"/>
    <w:rsid w:val="00B16399"/>
    <w:pPr>
      <w:spacing w:after="0" w:line="240" w:lineRule="auto"/>
    </w:pPr>
    <w:rPr>
      <w:rFonts w:ascii="Arial" w:eastAsia="Times New Roman" w:hAnsi="Arial" w:cs="Arial"/>
      <w:sz w:val="36"/>
      <w:szCs w:val="36"/>
    </w:rPr>
  </w:style>
  <w:style w:type="paragraph" w:customStyle="1" w:styleId="CoverText2">
    <w:name w:val="*Cover Text 2"/>
    <w:basedOn w:val="BodyText"/>
    <w:rsid w:val="00B16399"/>
    <w:pPr>
      <w:spacing w:after="0"/>
    </w:pPr>
    <w:rPr>
      <w:color w:val="FFFFFF"/>
      <w:sz w:val="24"/>
      <w:szCs w:val="24"/>
    </w:rPr>
  </w:style>
  <w:style w:type="paragraph" w:customStyle="1" w:styleId="BulletSubnumber0">
    <w:name w:val="*Bullet Subnumber"/>
    <w:basedOn w:val="BodyText"/>
    <w:rsid w:val="00B16399"/>
    <w:pPr>
      <w:tabs>
        <w:tab w:val="left" w:pos="720"/>
      </w:tabs>
      <w:ind w:left="720" w:hanging="360"/>
    </w:pPr>
    <w:rPr>
      <w:color w:val="auto"/>
    </w:rPr>
  </w:style>
  <w:style w:type="paragraph" w:styleId="Index1">
    <w:name w:val="index 1"/>
    <w:basedOn w:val="Normal"/>
    <w:next w:val="Normal"/>
    <w:autoRedefine/>
    <w:rsid w:val="00B16399"/>
    <w:pPr>
      <w:spacing w:after="0" w:line="240" w:lineRule="auto"/>
      <w:ind w:left="220" w:hanging="220"/>
    </w:pPr>
    <w:rPr>
      <w:rFonts w:ascii="Arial" w:eastAsia="Times New Roman" w:hAnsi="Arial" w:cs="Arial"/>
      <w:sz w:val="20"/>
      <w:szCs w:val="20"/>
    </w:rPr>
  </w:style>
  <w:style w:type="paragraph" w:customStyle="1" w:styleId="HeaderFooterText">
    <w:name w:val="Header_FooterText"/>
    <w:rsid w:val="00B16399"/>
    <w:pPr>
      <w:spacing w:after="0" w:line="170" w:lineRule="exact"/>
    </w:pPr>
    <w:rPr>
      <w:rFonts w:ascii="Arial" w:eastAsia="Times New Roman" w:hAnsi="Arial" w:cs="Times New Roman"/>
      <w:b/>
      <w:color w:val="000000"/>
      <w:sz w:val="14"/>
      <w:szCs w:val="14"/>
    </w:rPr>
  </w:style>
  <w:style w:type="paragraph" w:customStyle="1" w:styleId="AltNumbers">
    <w:name w:val="*Alt Numbers"/>
    <w:basedOn w:val="BodyText"/>
    <w:rsid w:val="00B16399"/>
    <w:pPr>
      <w:tabs>
        <w:tab w:val="left" w:pos="1440"/>
      </w:tabs>
      <w:spacing w:after="0"/>
      <w:ind w:left="1440" w:hanging="1440"/>
    </w:pPr>
  </w:style>
  <w:style w:type="paragraph" w:customStyle="1" w:styleId="AltNumbersDouble">
    <w:name w:val="*Alt Numbers Double"/>
    <w:basedOn w:val="AltNumbers"/>
    <w:rsid w:val="00B16399"/>
    <w:pPr>
      <w:spacing w:after="220"/>
    </w:pPr>
  </w:style>
  <w:style w:type="paragraph" w:customStyle="1" w:styleId="AltNumbersBold">
    <w:name w:val="*Alt Numbers Bold"/>
    <w:basedOn w:val="AltNumbers"/>
    <w:rsid w:val="00B16399"/>
    <w:rPr>
      <w:b/>
    </w:rPr>
  </w:style>
  <w:style w:type="paragraph" w:customStyle="1" w:styleId="NumbersBold">
    <w:name w:val="*Numbers Bold"/>
    <w:basedOn w:val="Numbers"/>
    <w:rsid w:val="00B16399"/>
    <w:pPr>
      <w:jc w:val="left"/>
    </w:pPr>
    <w:rPr>
      <w:rFonts w:eastAsia="Calibri"/>
      <w:b/>
      <w:noProof/>
      <w:sz w:val="18"/>
      <w:lang w:val="da-DK" w:eastAsia="en-US" w:bidi="ar-SA"/>
    </w:rPr>
  </w:style>
  <w:style w:type="paragraph" w:customStyle="1" w:styleId="NumbersDouble">
    <w:name w:val="*Numbers Double"/>
    <w:basedOn w:val="Numbers"/>
    <w:rsid w:val="00B16399"/>
    <w:pPr>
      <w:spacing w:after="120"/>
      <w:jc w:val="left"/>
    </w:pPr>
    <w:rPr>
      <w:rFonts w:eastAsia="Calibri"/>
      <w:noProof/>
      <w:sz w:val="18"/>
      <w:lang w:val="da-DK" w:eastAsia="en-US" w:bidi="ar-SA"/>
    </w:rPr>
  </w:style>
  <w:style w:type="paragraph" w:customStyle="1" w:styleId="Subheading">
    <w:name w:val="*Subheading"/>
    <w:basedOn w:val="BodyText"/>
    <w:next w:val="BodyText"/>
    <w:rsid w:val="00B16399"/>
    <w:pPr>
      <w:keepNext/>
    </w:pPr>
    <w:rPr>
      <w:b/>
      <w:color w:val="093678"/>
    </w:rPr>
  </w:style>
  <w:style w:type="paragraph" w:customStyle="1" w:styleId="TableText10Single">
    <w:name w:val="*Table Text 10 Single"/>
    <w:basedOn w:val="BodyText"/>
    <w:link w:val="TableText10SingleChar"/>
    <w:rsid w:val="00B16399"/>
    <w:pPr>
      <w:spacing w:after="0"/>
    </w:pPr>
  </w:style>
  <w:style w:type="character" w:customStyle="1" w:styleId="TableText10SingleChar">
    <w:name w:val="*Table Text 10 Single Char"/>
    <w:basedOn w:val="DefaultParagraphFont"/>
    <w:link w:val="TableText10Single"/>
    <w:rsid w:val="00B16399"/>
    <w:rPr>
      <w:rFonts w:ascii="Arial" w:eastAsia="Times New Roman" w:hAnsi="Arial" w:cs="Times New Roman"/>
      <w:color w:val="000000"/>
      <w:sz w:val="20"/>
      <w:szCs w:val="20"/>
    </w:rPr>
  </w:style>
  <w:style w:type="paragraph" w:customStyle="1" w:styleId="TableText10Bold">
    <w:name w:val="*Table Text 10 Bold"/>
    <w:basedOn w:val="TableText10Single"/>
    <w:link w:val="TableText10BoldChar"/>
    <w:rsid w:val="00B16399"/>
    <w:rPr>
      <w:b/>
    </w:rPr>
  </w:style>
  <w:style w:type="character" w:customStyle="1" w:styleId="TableText10BoldChar">
    <w:name w:val="*Table Text 10 Bold Char"/>
    <w:basedOn w:val="TableText10SingleChar"/>
    <w:link w:val="TableText10Bold"/>
    <w:rsid w:val="00B16399"/>
    <w:rPr>
      <w:rFonts w:ascii="Arial" w:eastAsia="Times New Roman" w:hAnsi="Arial" w:cs="Times New Roman"/>
      <w:b/>
      <w:color w:val="000000"/>
      <w:sz w:val="20"/>
      <w:szCs w:val="20"/>
    </w:rPr>
  </w:style>
  <w:style w:type="paragraph" w:customStyle="1" w:styleId="TableText10Double">
    <w:name w:val="*Table Text 10 Double"/>
    <w:basedOn w:val="TableText10Single"/>
    <w:rsid w:val="00B16399"/>
    <w:pPr>
      <w:spacing w:after="60"/>
    </w:pPr>
  </w:style>
  <w:style w:type="paragraph" w:customStyle="1" w:styleId="TableText10Bullet1Single">
    <w:name w:val="*Table Text 10 Bullet #1 Single"/>
    <w:basedOn w:val="Bullet1Single"/>
    <w:rsid w:val="00B16399"/>
    <w:pPr>
      <w:numPr>
        <w:numId w:val="0"/>
      </w:numPr>
      <w:tabs>
        <w:tab w:val="left" w:pos="216"/>
        <w:tab w:val="num" w:pos="936"/>
      </w:tabs>
      <w:ind w:left="216" w:hanging="216"/>
    </w:pPr>
  </w:style>
  <w:style w:type="paragraph" w:customStyle="1" w:styleId="TableText10Bullet1Double">
    <w:name w:val="*Table Text 10 Bullet #1 Double"/>
    <w:basedOn w:val="TableText10Bullet1Single"/>
    <w:rsid w:val="00B16399"/>
    <w:pPr>
      <w:spacing w:after="60"/>
    </w:pPr>
  </w:style>
  <w:style w:type="paragraph" w:customStyle="1" w:styleId="TableText10Bullet2Single">
    <w:name w:val="*Table Text 10 Bullet #2 Single"/>
    <w:basedOn w:val="Bullet2Single0"/>
    <w:rsid w:val="00B16399"/>
    <w:pPr>
      <w:numPr>
        <w:numId w:val="35"/>
      </w:numPr>
      <w:tabs>
        <w:tab w:val="clear" w:pos="216"/>
        <w:tab w:val="num" w:pos="360"/>
      </w:tabs>
      <w:ind w:left="0"/>
    </w:pPr>
  </w:style>
  <w:style w:type="paragraph" w:customStyle="1" w:styleId="TableText10Bullet2Double">
    <w:name w:val="*Table Text 10 Bullet #2 Double"/>
    <w:basedOn w:val="TableText10Bullet2Single"/>
    <w:rsid w:val="00B16399"/>
    <w:pPr>
      <w:numPr>
        <w:numId w:val="15"/>
      </w:numPr>
      <w:tabs>
        <w:tab w:val="clear" w:pos="216"/>
        <w:tab w:val="num" w:pos="360"/>
      </w:tabs>
      <w:ind w:left="0" w:hanging="360"/>
    </w:pPr>
  </w:style>
  <w:style w:type="paragraph" w:customStyle="1" w:styleId="TableText11Single">
    <w:name w:val="*Table Text 11 Single"/>
    <w:basedOn w:val="TableText10Single"/>
    <w:rsid w:val="00B16399"/>
    <w:rPr>
      <w:sz w:val="22"/>
    </w:rPr>
  </w:style>
  <w:style w:type="paragraph" w:customStyle="1" w:styleId="TableText11Bold">
    <w:name w:val="*Table Text 11 Bold"/>
    <w:basedOn w:val="TableText11Single"/>
    <w:rsid w:val="00B16399"/>
    <w:rPr>
      <w:b/>
    </w:rPr>
  </w:style>
  <w:style w:type="paragraph" w:customStyle="1" w:styleId="TableText11Double">
    <w:name w:val="*Table Text 11 Double"/>
    <w:basedOn w:val="TableText11Single"/>
    <w:rsid w:val="00B16399"/>
    <w:pPr>
      <w:spacing w:after="60"/>
    </w:pPr>
  </w:style>
  <w:style w:type="paragraph" w:customStyle="1" w:styleId="TableText11Bullet1Single">
    <w:name w:val="*Table Text 11 Bullet #1 Single"/>
    <w:basedOn w:val="TableText10Bullet1Single"/>
    <w:rsid w:val="00B16399"/>
    <w:rPr>
      <w:sz w:val="22"/>
    </w:rPr>
  </w:style>
  <w:style w:type="paragraph" w:customStyle="1" w:styleId="TableText11Bullet1Double">
    <w:name w:val="*Table Text 11 Bullet #1 Double"/>
    <w:basedOn w:val="TableText11Bullet1Single"/>
    <w:rsid w:val="00B16399"/>
    <w:pPr>
      <w:spacing w:after="60"/>
    </w:pPr>
  </w:style>
  <w:style w:type="paragraph" w:customStyle="1" w:styleId="TableText11Bullet2Single">
    <w:name w:val="*Table Text 11 Bullet #2 Single"/>
    <w:basedOn w:val="TableText10Bullet2Single"/>
    <w:rsid w:val="00B16399"/>
  </w:style>
  <w:style w:type="paragraph" w:customStyle="1" w:styleId="TableText11Bullet2Double">
    <w:name w:val="*Table Text 11 Bullet #2 Double"/>
    <w:basedOn w:val="TableText11Bullet2Single"/>
    <w:rsid w:val="00B16399"/>
    <w:pPr>
      <w:numPr>
        <w:numId w:val="8"/>
      </w:numPr>
      <w:spacing w:after="60"/>
      <w:ind w:left="432" w:hanging="216"/>
    </w:pPr>
    <w:rPr>
      <w:sz w:val="22"/>
    </w:rPr>
  </w:style>
  <w:style w:type="paragraph" w:customStyle="1" w:styleId="TableText8Single">
    <w:name w:val="*Table Text 8 Single"/>
    <w:basedOn w:val="TableText10Single"/>
    <w:rsid w:val="00B16399"/>
    <w:rPr>
      <w:sz w:val="16"/>
    </w:rPr>
  </w:style>
  <w:style w:type="paragraph" w:customStyle="1" w:styleId="TableText8Bold">
    <w:name w:val="*Table Text 8 Bold"/>
    <w:basedOn w:val="TableText8Single"/>
    <w:rsid w:val="00B16399"/>
    <w:rPr>
      <w:b/>
    </w:rPr>
  </w:style>
  <w:style w:type="paragraph" w:customStyle="1" w:styleId="TableText8Double">
    <w:name w:val="*Table Text 8 Double"/>
    <w:basedOn w:val="TableText8Single"/>
    <w:rsid w:val="00B16399"/>
    <w:pPr>
      <w:spacing w:after="60"/>
    </w:pPr>
  </w:style>
  <w:style w:type="paragraph" w:customStyle="1" w:styleId="TableText8Bullet1Single">
    <w:name w:val="*Table Text 8 Bullet #1 Single"/>
    <w:basedOn w:val="TableText10Bullet1Single"/>
    <w:rsid w:val="00B16399"/>
    <w:pPr>
      <w:numPr>
        <w:numId w:val="10"/>
      </w:numPr>
      <w:tabs>
        <w:tab w:val="clear" w:pos="360"/>
        <w:tab w:val="num" w:pos="1437"/>
      </w:tabs>
      <w:ind w:left="216" w:hanging="216"/>
    </w:pPr>
    <w:rPr>
      <w:sz w:val="16"/>
    </w:rPr>
  </w:style>
  <w:style w:type="paragraph" w:customStyle="1" w:styleId="TableText8Bullet1Double">
    <w:name w:val="*Table Text 8 Bullet #1 Double"/>
    <w:basedOn w:val="TableText8Bullet1Single"/>
    <w:rsid w:val="00B16399"/>
    <w:pPr>
      <w:numPr>
        <w:numId w:val="16"/>
      </w:numPr>
      <w:tabs>
        <w:tab w:val="clear" w:pos="0"/>
        <w:tab w:val="num" w:pos="432"/>
      </w:tabs>
      <w:spacing w:after="60"/>
      <w:ind w:left="216" w:hanging="216"/>
    </w:pPr>
  </w:style>
  <w:style w:type="paragraph" w:customStyle="1" w:styleId="TableText8Bullet2Single">
    <w:name w:val="*Table Text 8 Bullet #2 Single"/>
    <w:basedOn w:val="TableText10Bullet2Single"/>
    <w:rsid w:val="00B16399"/>
  </w:style>
  <w:style w:type="paragraph" w:customStyle="1" w:styleId="TableText8Bullet2Double">
    <w:name w:val="*Table Text 8 Bullet #2 Double"/>
    <w:basedOn w:val="TableText8Bullet2Single"/>
    <w:rsid w:val="00B16399"/>
    <w:pPr>
      <w:numPr>
        <w:numId w:val="0"/>
      </w:numPr>
      <w:tabs>
        <w:tab w:val="left" w:pos="432"/>
      </w:tabs>
      <w:spacing w:after="60"/>
      <w:ind w:left="432" w:hanging="216"/>
    </w:pPr>
    <w:rPr>
      <w:sz w:val="16"/>
    </w:rPr>
  </w:style>
  <w:style w:type="paragraph" w:customStyle="1" w:styleId="AltNumbers0">
    <w:name w:val="~Alt Numbers"/>
    <w:basedOn w:val="AltNumbers"/>
    <w:rsid w:val="00B16399"/>
    <w:pPr>
      <w:shd w:val="clear" w:color="auto" w:fill="DFE0E1"/>
    </w:pPr>
    <w:rPr>
      <w:color w:val="093678"/>
    </w:rPr>
  </w:style>
  <w:style w:type="paragraph" w:customStyle="1" w:styleId="AltNumbersBold0">
    <w:name w:val="~Alt Numbers Bold"/>
    <w:basedOn w:val="AltNumbersBold"/>
    <w:rsid w:val="00B16399"/>
    <w:pPr>
      <w:shd w:val="clear" w:color="auto" w:fill="DFE0E1"/>
    </w:pPr>
    <w:rPr>
      <w:color w:val="093678"/>
    </w:rPr>
  </w:style>
  <w:style w:type="paragraph" w:customStyle="1" w:styleId="AltNumbersDouble0">
    <w:name w:val="~Alt Numbers Double"/>
    <w:basedOn w:val="AltNumbersDouble"/>
    <w:rsid w:val="00B16399"/>
    <w:pPr>
      <w:shd w:val="clear" w:color="auto" w:fill="DFE0E1"/>
    </w:pPr>
    <w:rPr>
      <w:color w:val="093678"/>
    </w:rPr>
  </w:style>
  <w:style w:type="paragraph" w:customStyle="1" w:styleId="BlindParagraph0">
    <w:name w:val="~Blind Paragraph"/>
    <w:basedOn w:val="BlindParagraph"/>
    <w:rsid w:val="00B16399"/>
  </w:style>
  <w:style w:type="paragraph" w:customStyle="1" w:styleId="BodySingle0">
    <w:name w:val="~Body Single"/>
    <w:basedOn w:val="BodySingle"/>
    <w:rsid w:val="00B16399"/>
    <w:pPr>
      <w:shd w:val="clear" w:color="auto" w:fill="DFE0E1"/>
    </w:pPr>
    <w:rPr>
      <w:color w:val="093678"/>
    </w:rPr>
  </w:style>
  <w:style w:type="paragraph" w:customStyle="1" w:styleId="BodyText0">
    <w:name w:val="~Body Text"/>
    <w:basedOn w:val="BodyText"/>
    <w:rsid w:val="00B16399"/>
    <w:pPr>
      <w:shd w:val="clear" w:color="auto" w:fill="DFE0E1"/>
    </w:pPr>
    <w:rPr>
      <w:color w:val="093678"/>
    </w:rPr>
  </w:style>
  <w:style w:type="paragraph" w:customStyle="1" w:styleId="BodyTextBold0">
    <w:name w:val="~Body Text Bold"/>
    <w:basedOn w:val="BodyTextBold"/>
    <w:rsid w:val="00B16399"/>
    <w:pPr>
      <w:shd w:val="clear" w:color="auto" w:fill="DFE0E1"/>
    </w:pPr>
    <w:rPr>
      <w:color w:val="093678"/>
    </w:rPr>
  </w:style>
  <w:style w:type="paragraph" w:customStyle="1" w:styleId="Bullet1Double0">
    <w:name w:val="~Bullet #1 Double"/>
    <w:basedOn w:val="Bullet1Double"/>
    <w:rsid w:val="00B16399"/>
  </w:style>
  <w:style w:type="paragraph" w:customStyle="1" w:styleId="Bullet1Single0">
    <w:name w:val="~Bullet #1 Single"/>
    <w:basedOn w:val="BodyText"/>
    <w:rsid w:val="00B16399"/>
    <w:pPr>
      <w:shd w:val="clear" w:color="auto" w:fill="DFE0E1"/>
      <w:spacing w:after="0"/>
      <w:ind w:left="360" w:hanging="360"/>
    </w:pPr>
    <w:rPr>
      <w:color w:val="093678"/>
    </w:rPr>
  </w:style>
  <w:style w:type="paragraph" w:customStyle="1" w:styleId="Bullet1SubtextDouble">
    <w:name w:val="~Bullet #1 Subtext Double"/>
    <w:basedOn w:val="Bullet1SubtextDouble0"/>
    <w:rsid w:val="00B16399"/>
    <w:pPr>
      <w:numPr>
        <w:numId w:val="28"/>
      </w:numPr>
      <w:shd w:val="clear" w:color="auto" w:fill="DFE0E1"/>
      <w:tabs>
        <w:tab w:val="clear" w:pos="360"/>
        <w:tab w:val="num" w:pos="1080"/>
      </w:tabs>
      <w:ind w:left="1440" w:hanging="1440"/>
    </w:pPr>
    <w:rPr>
      <w:color w:val="093678"/>
    </w:rPr>
  </w:style>
  <w:style w:type="paragraph" w:customStyle="1" w:styleId="Bullet1SubtextSingle">
    <w:name w:val="~Bullet #1 Subtext Single"/>
    <w:basedOn w:val="Bullet1SubtextSingle0"/>
    <w:rsid w:val="00B16399"/>
    <w:pPr>
      <w:numPr>
        <w:numId w:val="27"/>
      </w:numPr>
      <w:shd w:val="clear" w:color="auto" w:fill="DFE0E1"/>
      <w:tabs>
        <w:tab w:val="clear" w:pos="0"/>
        <w:tab w:val="num" w:pos="720"/>
      </w:tabs>
      <w:ind w:left="1080" w:hanging="1080"/>
    </w:pPr>
    <w:rPr>
      <w:color w:val="093678"/>
    </w:rPr>
  </w:style>
  <w:style w:type="paragraph" w:customStyle="1" w:styleId="Bullet2Double0">
    <w:name w:val="~Bullet #2 Double"/>
    <w:basedOn w:val="Bullet2Double"/>
    <w:rsid w:val="00B16399"/>
    <w:pPr>
      <w:numPr>
        <w:numId w:val="20"/>
      </w:numPr>
      <w:shd w:val="clear" w:color="auto" w:fill="DFE0E1"/>
      <w:tabs>
        <w:tab w:val="clear" w:pos="714"/>
        <w:tab w:val="num" w:pos="216"/>
        <w:tab w:val="left" w:pos="360"/>
        <w:tab w:val="left" w:pos="720"/>
        <w:tab w:val="left" w:pos="1080"/>
      </w:tabs>
      <w:ind w:left="714" w:hanging="357"/>
    </w:pPr>
    <w:rPr>
      <w:color w:val="093678"/>
    </w:rPr>
  </w:style>
  <w:style w:type="paragraph" w:customStyle="1" w:styleId="Bullet2Single">
    <w:name w:val="~Bullet #2 Single"/>
    <w:basedOn w:val="Bullet2Double0"/>
    <w:rsid w:val="00B16399"/>
    <w:pPr>
      <w:numPr>
        <w:numId w:val="19"/>
      </w:numPr>
      <w:tabs>
        <w:tab w:val="num" w:pos="0"/>
        <w:tab w:val="left" w:pos="360"/>
        <w:tab w:val="num" w:pos="720"/>
      </w:tabs>
      <w:spacing w:after="0"/>
      <w:ind w:left="0" w:firstLine="0"/>
    </w:pPr>
  </w:style>
  <w:style w:type="paragraph" w:customStyle="1" w:styleId="Bullet2SubtextDouble">
    <w:name w:val="~Bullet #2 Subtext Double"/>
    <w:basedOn w:val="Bullet2SubtextDouble0"/>
    <w:rsid w:val="00B16399"/>
    <w:pPr>
      <w:numPr>
        <w:numId w:val="29"/>
      </w:numPr>
      <w:shd w:val="clear" w:color="auto" w:fill="DFE0E1"/>
      <w:tabs>
        <w:tab w:val="clear" w:pos="720"/>
        <w:tab w:val="num" w:pos="1080"/>
      </w:tabs>
      <w:ind w:left="1440" w:hanging="1440"/>
    </w:pPr>
    <w:rPr>
      <w:color w:val="093678"/>
    </w:rPr>
  </w:style>
  <w:style w:type="paragraph" w:customStyle="1" w:styleId="Bullet2SubtextSingle">
    <w:name w:val="~Bullet #2 Subtext Single"/>
    <w:basedOn w:val="Bullet2SubtextSingle0"/>
    <w:rsid w:val="00B16399"/>
    <w:pPr>
      <w:numPr>
        <w:numId w:val="30"/>
      </w:numPr>
      <w:shd w:val="clear" w:color="auto" w:fill="DFE0E1"/>
      <w:tabs>
        <w:tab w:val="clear" w:pos="720"/>
        <w:tab w:val="num" w:pos="1440"/>
      </w:tabs>
      <w:ind w:left="1800" w:hanging="1800"/>
    </w:pPr>
    <w:rPr>
      <w:color w:val="093678"/>
    </w:rPr>
  </w:style>
  <w:style w:type="paragraph" w:customStyle="1" w:styleId="Bullet3Double">
    <w:name w:val="~Bullet #3 Double"/>
    <w:basedOn w:val="Bullet3Double0"/>
    <w:rsid w:val="00B16399"/>
    <w:pPr>
      <w:numPr>
        <w:numId w:val="22"/>
      </w:numPr>
      <w:tabs>
        <w:tab w:val="clear" w:pos="720"/>
        <w:tab w:val="num" w:pos="360"/>
        <w:tab w:val="num" w:pos="1080"/>
      </w:tabs>
      <w:ind w:left="360" w:hanging="360"/>
    </w:pPr>
  </w:style>
  <w:style w:type="paragraph" w:customStyle="1" w:styleId="Bullet3Single">
    <w:name w:val="~Bullet #3 Single"/>
    <w:basedOn w:val="Bullet3Single0"/>
    <w:rsid w:val="00B16399"/>
    <w:pPr>
      <w:numPr>
        <w:numId w:val="21"/>
      </w:numPr>
      <w:shd w:val="clear" w:color="auto" w:fill="DFE0E1"/>
      <w:tabs>
        <w:tab w:val="left" w:pos="720"/>
      </w:tabs>
    </w:pPr>
    <w:rPr>
      <w:color w:val="093678"/>
    </w:rPr>
  </w:style>
  <w:style w:type="paragraph" w:customStyle="1" w:styleId="Bullet3SubtextDouble">
    <w:name w:val="~Bullet #3 Subtext Double"/>
    <w:basedOn w:val="Bullet3SubtextDouble0"/>
    <w:rsid w:val="00B16399"/>
    <w:pPr>
      <w:numPr>
        <w:numId w:val="31"/>
      </w:numPr>
      <w:tabs>
        <w:tab w:val="clear" w:pos="1080"/>
        <w:tab w:val="num" w:pos="1440"/>
      </w:tabs>
      <w:ind w:left="1800" w:firstLine="0"/>
    </w:pPr>
  </w:style>
  <w:style w:type="paragraph" w:customStyle="1" w:styleId="Bullet3SubtextSingle">
    <w:name w:val="~Bullet #3 Subtext Single"/>
    <w:basedOn w:val="Bullet3SubtextSingle0"/>
    <w:rsid w:val="00B16399"/>
    <w:pPr>
      <w:numPr>
        <w:numId w:val="32"/>
      </w:numPr>
      <w:shd w:val="clear" w:color="auto" w:fill="DFE0E1"/>
      <w:tabs>
        <w:tab w:val="clear" w:pos="1080"/>
        <w:tab w:val="num" w:pos="0"/>
      </w:tabs>
      <w:spacing w:after="0"/>
      <w:ind w:left="360" w:hanging="360"/>
    </w:pPr>
    <w:rPr>
      <w:color w:val="093678"/>
    </w:rPr>
  </w:style>
  <w:style w:type="paragraph" w:customStyle="1" w:styleId="Bullet4Double">
    <w:name w:val="~Bullet #4 Double"/>
    <w:basedOn w:val="Bullet4Double0"/>
    <w:rsid w:val="00B16399"/>
    <w:pPr>
      <w:numPr>
        <w:numId w:val="23"/>
      </w:numPr>
      <w:shd w:val="clear" w:color="auto" w:fill="DFE0E1"/>
      <w:tabs>
        <w:tab w:val="num" w:pos="360"/>
        <w:tab w:val="left" w:pos="1080"/>
        <w:tab w:val="left" w:pos="1800"/>
      </w:tabs>
      <w:ind w:left="360" w:hanging="360"/>
    </w:pPr>
    <w:rPr>
      <w:color w:val="093678"/>
    </w:rPr>
  </w:style>
  <w:style w:type="paragraph" w:customStyle="1" w:styleId="Bullet4Single0">
    <w:name w:val="~Bullet #4 Single"/>
    <w:basedOn w:val="Bullet4Single"/>
    <w:rsid w:val="00B16399"/>
    <w:pPr>
      <w:numPr>
        <w:numId w:val="24"/>
      </w:numPr>
      <w:shd w:val="clear" w:color="auto" w:fill="DFE0E1"/>
      <w:tabs>
        <w:tab w:val="left" w:pos="1080"/>
        <w:tab w:val="left" w:pos="1800"/>
      </w:tabs>
    </w:pPr>
    <w:rPr>
      <w:color w:val="093678"/>
    </w:rPr>
  </w:style>
  <w:style w:type="paragraph" w:customStyle="1" w:styleId="Bullet5Double">
    <w:name w:val="~Bullet #5 Double"/>
    <w:basedOn w:val="Bullet5Double0"/>
    <w:rsid w:val="00B16399"/>
    <w:pPr>
      <w:numPr>
        <w:numId w:val="26"/>
      </w:numPr>
      <w:shd w:val="clear" w:color="auto" w:fill="DFE0E1"/>
      <w:tabs>
        <w:tab w:val="num" w:pos="720"/>
        <w:tab w:val="left" w:pos="1440"/>
      </w:tabs>
      <w:ind w:left="1080" w:hanging="1080"/>
    </w:pPr>
    <w:rPr>
      <w:color w:val="093678"/>
    </w:rPr>
  </w:style>
  <w:style w:type="paragraph" w:customStyle="1" w:styleId="Bullet5Single">
    <w:name w:val="~Bullet #5 Single"/>
    <w:basedOn w:val="Bullet5Single0"/>
    <w:rsid w:val="00B16399"/>
    <w:pPr>
      <w:numPr>
        <w:numId w:val="25"/>
      </w:numPr>
      <w:shd w:val="clear" w:color="auto" w:fill="DFE0E1"/>
      <w:tabs>
        <w:tab w:val="left" w:pos="1440"/>
      </w:tabs>
    </w:pPr>
    <w:rPr>
      <w:color w:val="093678"/>
    </w:rPr>
  </w:style>
  <w:style w:type="paragraph" w:customStyle="1" w:styleId="BulletSubnumber">
    <w:name w:val="~Bullet Subnumber"/>
    <w:basedOn w:val="BulletSubnumber0"/>
    <w:rsid w:val="00B16399"/>
    <w:pPr>
      <w:numPr>
        <w:numId w:val="33"/>
      </w:numPr>
      <w:shd w:val="clear" w:color="auto" w:fill="DFE0E1"/>
      <w:tabs>
        <w:tab w:val="clear" w:pos="720"/>
        <w:tab w:val="left" w:pos="360"/>
      </w:tabs>
      <w:ind w:left="360" w:hanging="360"/>
    </w:pPr>
    <w:rPr>
      <w:color w:val="093678"/>
    </w:rPr>
  </w:style>
  <w:style w:type="paragraph" w:customStyle="1" w:styleId="Response0">
    <w:name w:val="~Response"/>
    <w:basedOn w:val="Response"/>
    <w:next w:val="BodyText0"/>
    <w:rsid w:val="00B16399"/>
    <w:pPr>
      <w:shd w:val="clear" w:color="auto" w:fill="DFE0E1"/>
    </w:pPr>
    <w:rPr>
      <w:color w:val="093678"/>
    </w:rPr>
  </w:style>
  <w:style w:type="paragraph" w:customStyle="1" w:styleId="Heading10">
    <w:name w:val="~Heading 1"/>
    <w:basedOn w:val="Normal"/>
    <w:next w:val="BodyText0"/>
    <w:rsid w:val="00B16399"/>
    <w:pPr>
      <w:spacing w:after="0" w:line="240" w:lineRule="auto"/>
    </w:pPr>
    <w:rPr>
      <w:rFonts w:ascii="Arial" w:eastAsia="Times New Roman" w:hAnsi="Arial" w:cs="Arial"/>
      <w:sz w:val="20"/>
      <w:szCs w:val="20"/>
    </w:rPr>
  </w:style>
  <w:style w:type="paragraph" w:customStyle="1" w:styleId="Heading20">
    <w:name w:val="~Heading 2"/>
    <w:basedOn w:val="Normal"/>
    <w:next w:val="BodyText0"/>
    <w:rsid w:val="00B16399"/>
    <w:pPr>
      <w:keepNext/>
      <w:keepLines/>
      <w:tabs>
        <w:tab w:val="left" w:pos="851"/>
      </w:tabs>
      <w:spacing w:before="120" w:after="120" w:line="240" w:lineRule="auto"/>
      <w:ind w:left="851" w:hanging="851"/>
      <w:outlineLvl w:val="1"/>
    </w:pPr>
    <w:rPr>
      <w:rFonts w:ascii="Arial" w:eastAsia="Times New Roman" w:hAnsi="Arial" w:cs="Arial"/>
      <w:b/>
      <w:color w:val="093678"/>
      <w:sz w:val="36"/>
      <w:szCs w:val="32"/>
    </w:rPr>
  </w:style>
  <w:style w:type="paragraph" w:customStyle="1" w:styleId="Heading30">
    <w:name w:val="~Heading 3"/>
    <w:basedOn w:val="Normal"/>
    <w:next w:val="BodyText0"/>
    <w:rsid w:val="00B16399"/>
    <w:pPr>
      <w:keepNext/>
      <w:keepLines/>
      <w:tabs>
        <w:tab w:val="left" w:pos="1021"/>
      </w:tabs>
      <w:spacing w:before="120" w:after="120" w:line="240" w:lineRule="auto"/>
      <w:ind w:left="1021" w:hanging="1021"/>
      <w:outlineLvl w:val="2"/>
    </w:pPr>
    <w:rPr>
      <w:rFonts w:ascii="Arial" w:eastAsia="Times New Roman" w:hAnsi="Arial" w:cs="Arial"/>
      <w:b/>
      <w:color w:val="093678"/>
      <w:sz w:val="32"/>
      <w:szCs w:val="24"/>
    </w:rPr>
  </w:style>
  <w:style w:type="paragraph" w:customStyle="1" w:styleId="Heading40">
    <w:name w:val="~Heading 4"/>
    <w:basedOn w:val="Normal"/>
    <w:next w:val="BodyText0"/>
    <w:rsid w:val="00B16399"/>
    <w:pPr>
      <w:keepNext/>
      <w:keepLines/>
      <w:tabs>
        <w:tab w:val="left" w:pos="1191"/>
      </w:tabs>
      <w:spacing w:before="120" w:after="120" w:line="240" w:lineRule="auto"/>
      <w:ind w:left="1191" w:hanging="1191"/>
      <w:outlineLvl w:val="3"/>
    </w:pPr>
    <w:rPr>
      <w:rFonts w:ascii="Arial" w:eastAsia="Times New Roman" w:hAnsi="Arial" w:cs="Arial"/>
      <w:b/>
      <w:color w:val="093678"/>
      <w:sz w:val="28"/>
      <w:szCs w:val="24"/>
    </w:rPr>
  </w:style>
  <w:style w:type="paragraph" w:customStyle="1" w:styleId="Heading50">
    <w:name w:val="~Heading 5"/>
    <w:basedOn w:val="Normal"/>
    <w:next w:val="BodyText0"/>
    <w:rsid w:val="00B16399"/>
    <w:pPr>
      <w:keepNext/>
      <w:keepLines/>
      <w:tabs>
        <w:tab w:val="left" w:pos="1361"/>
      </w:tabs>
      <w:spacing w:before="120" w:after="120" w:line="240" w:lineRule="auto"/>
      <w:ind w:left="1361" w:hanging="1361"/>
      <w:outlineLvl w:val="4"/>
    </w:pPr>
    <w:rPr>
      <w:rFonts w:ascii="Arial" w:eastAsia="Times New Roman" w:hAnsi="Arial" w:cs="Arial"/>
      <w:b/>
      <w:color w:val="093678"/>
      <w:sz w:val="24"/>
      <w:szCs w:val="24"/>
    </w:rPr>
  </w:style>
  <w:style w:type="paragraph" w:customStyle="1" w:styleId="Heading60">
    <w:name w:val="~Heading 6"/>
    <w:basedOn w:val="Normal"/>
    <w:next w:val="BodyText0"/>
    <w:rsid w:val="00B16399"/>
    <w:pPr>
      <w:keepNext/>
      <w:keepLines/>
      <w:tabs>
        <w:tab w:val="left" w:pos="1531"/>
      </w:tabs>
      <w:spacing w:before="120" w:after="120" w:line="240" w:lineRule="auto"/>
      <w:ind w:left="1531" w:hanging="1531"/>
      <w:outlineLvl w:val="5"/>
    </w:pPr>
    <w:rPr>
      <w:rFonts w:ascii="Arial" w:eastAsia="Times New Roman" w:hAnsi="Arial" w:cs="Arial"/>
      <w:b/>
      <w:i/>
      <w:color w:val="093678"/>
      <w:sz w:val="24"/>
      <w:szCs w:val="20"/>
    </w:rPr>
  </w:style>
  <w:style w:type="paragraph" w:customStyle="1" w:styleId="HeadingManual10">
    <w:name w:val="~Heading Manual#1"/>
    <w:basedOn w:val="HeadingManual1"/>
    <w:next w:val="BodyText0"/>
    <w:rsid w:val="00B16399"/>
    <w:pPr>
      <w:tabs>
        <w:tab w:val="left" w:pos="907"/>
      </w:tabs>
    </w:pPr>
  </w:style>
  <w:style w:type="paragraph" w:customStyle="1" w:styleId="HeadingManual20">
    <w:name w:val="~Heading Manual#2"/>
    <w:basedOn w:val="HeadingManual2"/>
    <w:next w:val="BodyText0"/>
    <w:rsid w:val="00B16399"/>
  </w:style>
  <w:style w:type="paragraph" w:customStyle="1" w:styleId="HeadingManual30">
    <w:name w:val="~Heading Manual#3"/>
    <w:basedOn w:val="HeadingManual3"/>
    <w:next w:val="BodyText0"/>
    <w:rsid w:val="00B16399"/>
  </w:style>
  <w:style w:type="paragraph" w:customStyle="1" w:styleId="HeadingManual40">
    <w:name w:val="~Heading Manual#4"/>
    <w:basedOn w:val="HeadingManual4"/>
    <w:next w:val="BodyText0"/>
    <w:rsid w:val="00B16399"/>
  </w:style>
  <w:style w:type="paragraph" w:customStyle="1" w:styleId="HeadingManual50">
    <w:name w:val="~Heading Manual#5"/>
    <w:basedOn w:val="HeadingManual5"/>
    <w:next w:val="BodyText0"/>
    <w:rsid w:val="00B16399"/>
  </w:style>
  <w:style w:type="paragraph" w:customStyle="1" w:styleId="HeadingManual60">
    <w:name w:val="~Heading Manual#6"/>
    <w:basedOn w:val="HeadingManual6"/>
    <w:next w:val="BodyText0"/>
    <w:rsid w:val="00B16399"/>
  </w:style>
  <w:style w:type="paragraph" w:customStyle="1" w:styleId="InfoText0">
    <w:name w:val="~Info Text"/>
    <w:basedOn w:val="InfoText"/>
    <w:rsid w:val="00B16399"/>
    <w:pPr>
      <w:shd w:val="clear" w:color="auto" w:fill="DFE0E1"/>
    </w:pPr>
    <w:rPr>
      <w:color w:val="093678"/>
    </w:rPr>
  </w:style>
  <w:style w:type="paragraph" w:customStyle="1" w:styleId="Numbers0">
    <w:name w:val="~Numbers"/>
    <w:basedOn w:val="Numbers"/>
    <w:rsid w:val="00B16399"/>
    <w:pPr>
      <w:shd w:val="clear" w:color="auto" w:fill="DFE0E1"/>
      <w:jc w:val="left"/>
    </w:pPr>
    <w:rPr>
      <w:rFonts w:eastAsia="Calibri"/>
      <w:noProof/>
      <w:color w:val="093678"/>
      <w:sz w:val="18"/>
      <w:lang w:val="da-DK" w:eastAsia="en-US" w:bidi="ar-SA"/>
    </w:rPr>
  </w:style>
  <w:style w:type="paragraph" w:customStyle="1" w:styleId="NumbersAuto0">
    <w:name w:val="~Numbers (Auto)"/>
    <w:basedOn w:val="NumbersAuto"/>
    <w:rsid w:val="00B16399"/>
    <w:pPr>
      <w:jc w:val="left"/>
    </w:pPr>
    <w:rPr>
      <w:noProof/>
      <w:color w:val="auto"/>
      <w:lang w:val="da-DK"/>
    </w:rPr>
  </w:style>
  <w:style w:type="paragraph" w:customStyle="1" w:styleId="NumbersAutoBold0">
    <w:name w:val="~Numbers (Auto) Bold"/>
    <w:basedOn w:val="NumbersAutoBold"/>
    <w:rsid w:val="00B16399"/>
  </w:style>
  <w:style w:type="paragraph" w:customStyle="1" w:styleId="NumbersAutoDouble0">
    <w:name w:val="~Numbers (Auto) Double"/>
    <w:basedOn w:val="NumbersAutoDouble"/>
    <w:rsid w:val="00B16399"/>
    <w:pPr>
      <w:numPr>
        <w:numId w:val="0"/>
      </w:numPr>
      <w:shd w:val="clear" w:color="auto" w:fill="DFE0E1"/>
      <w:tabs>
        <w:tab w:val="left" w:pos="360"/>
      </w:tabs>
      <w:ind w:left="360" w:hanging="360"/>
    </w:pPr>
    <w:rPr>
      <w:color w:val="093678"/>
    </w:rPr>
  </w:style>
  <w:style w:type="paragraph" w:customStyle="1" w:styleId="NumbersBold0">
    <w:name w:val="~Numbers Bold"/>
    <w:basedOn w:val="NumbersBold"/>
    <w:rsid w:val="00B16399"/>
    <w:pPr>
      <w:shd w:val="clear" w:color="auto" w:fill="DFE0E1"/>
    </w:pPr>
    <w:rPr>
      <w:color w:val="093678"/>
    </w:rPr>
  </w:style>
  <w:style w:type="paragraph" w:customStyle="1" w:styleId="NumbersDouble0">
    <w:name w:val="~Numbers Double"/>
    <w:basedOn w:val="NumbersDouble"/>
    <w:rsid w:val="00B16399"/>
    <w:pPr>
      <w:shd w:val="clear" w:color="auto" w:fill="DFE0E1"/>
    </w:pPr>
    <w:rPr>
      <w:color w:val="093678"/>
    </w:rPr>
  </w:style>
  <w:style w:type="paragraph" w:customStyle="1" w:styleId="Subheading0">
    <w:name w:val="~Subheading"/>
    <w:basedOn w:val="Subheading"/>
    <w:next w:val="BodyText0"/>
    <w:rsid w:val="00B16399"/>
    <w:pPr>
      <w:shd w:val="clear" w:color="auto" w:fill="DFE0E1"/>
    </w:pPr>
  </w:style>
  <w:style w:type="paragraph" w:customStyle="1" w:styleId="TableofContents0">
    <w:name w:val="~Table of Contents"/>
    <w:basedOn w:val="TableofContents"/>
    <w:next w:val="BodyText0"/>
    <w:rsid w:val="00B16399"/>
    <w:pPr>
      <w:keepNext w:val="0"/>
      <w:keepLines w:val="0"/>
      <w:pageBreakBefore w:val="0"/>
      <w:shd w:val="clear" w:color="auto" w:fill="DFE0E1"/>
      <w:tabs>
        <w:tab w:val="clear" w:pos="680"/>
      </w:tabs>
      <w:spacing w:before="0" w:after="0"/>
      <w:ind w:left="0" w:firstLine="0"/>
      <w:jc w:val="left"/>
    </w:pPr>
    <w:rPr>
      <w:rFonts w:ascii="Calibri" w:hAnsi="Calibri"/>
      <w:color w:val="auto"/>
    </w:rPr>
  </w:style>
  <w:style w:type="paragraph" w:customStyle="1" w:styleId="TableText10Bold0">
    <w:name w:val="~Table Text 10 Bold"/>
    <w:basedOn w:val="TableText10Bold"/>
    <w:rsid w:val="00B16399"/>
    <w:pPr>
      <w:shd w:val="clear" w:color="auto" w:fill="DFE0E1"/>
    </w:pPr>
    <w:rPr>
      <w:color w:val="093678"/>
    </w:rPr>
  </w:style>
  <w:style w:type="paragraph" w:customStyle="1" w:styleId="TableText10Bullet1Double0">
    <w:name w:val="~Table Text 10 Bullet #1 Double"/>
    <w:basedOn w:val="TableText10Bullet1Double"/>
    <w:rsid w:val="00B16399"/>
    <w:pPr>
      <w:shd w:val="clear" w:color="auto" w:fill="DFE0E1"/>
      <w:tabs>
        <w:tab w:val="clear" w:pos="216"/>
        <w:tab w:val="clear" w:pos="936"/>
      </w:tabs>
    </w:pPr>
    <w:rPr>
      <w:color w:val="093678"/>
    </w:rPr>
  </w:style>
  <w:style w:type="paragraph" w:customStyle="1" w:styleId="TableText10Bullet1Single0">
    <w:name w:val="~Table Text 10 Bullet #1 Single"/>
    <w:basedOn w:val="TableText10Bullet1Single"/>
    <w:rsid w:val="00B16399"/>
    <w:pPr>
      <w:shd w:val="clear" w:color="auto" w:fill="DFE0E1"/>
      <w:tabs>
        <w:tab w:val="clear" w:pos="216"/>
        <w:tab w:val="clear" w:pos="936"/>
      </w:tabs>
    </w:pPr>
    <w:rPr>
      <w:color w:val="093678"/>
    </w:rPr>
  </w:style>
  <w:style w:type="paragraph" w:customStyle="1" w:styleId="TableText10Bullet2Double0">
    <w:name w:val="~Table Text 10 Bullet #2 Double"/>
    <w:basedOn w:val="TableText10Bullet2Double"/>
    <w:rsid w:val="00B16399"/>
    <w:pPr>
      <w:shd w:val="clear" w:color="auto" w:fill="DFE0E1"/>
      <w:spacing w:after="60"/>
      <w:ind w:left="432" w:hanging="216"/>
    </w:pPr>
    <w:rPr>
      <w:color w:val="093678"/>
    </w:rPr>
  </w:style>
  <w:style w:type="paragraph" w:customStyle="1" w:styleId="TableText10Bullet2Single0">
    <w:name w:val="~Table Text 10 Bullet #2 Single"/>
    <w:basedOn w:val="TableText10Bullet2Double0"/>
    <w:rsid w:val="00B16399"/>
    <w:pPr>
      <w:spacing w:after="0"/>
    </w:pPr>
  </w:style>
  <w:style w:type="paragraph" w:customStyle="1" w:styleId="TableText10Double0">
    <w:name w:val="~Table Text 10 Double"/>
    <w:basedOn w:val="TableText10Double"/>
    <w:rsid w:val="00B16399"/>
    <w:pPr>
      <w:shd w:val="clear" w:color="auto" w:fill="DFE0E1"/>
    </w:pPr>
    <w:rPr>
      <w:color w:val="093678"/>
    </w:rPr>
  </w:style>
  <w:style w:type="paragraph" w:customStyle="1" w:styleId="TableText10Single0">
    <w:name w:val="~Table Text 10 Single"/>
    <w:basedOn w:val="TableText10Single"/>
    <w:rsid w:val="00B16399"/>
    <w:pPr>
      <w:shd w:val="clear" w:color="auto" w:fill="DFE0E1"/>
    </w:pPr>
    <w:rPr>
      <w:color w:val="093678"/>
    </w:rPr>
  </w:style>
  <w:style w:type="paragraph" w:customStyle="1" w:styleId="TableText11Bold0">
    <w:name w:val="~Table Text 11 Bold"/>
    <w:basedOn w:val="TableText11Bold"/>
    <w:rsid w:val="00B16399"/>
    <w:pPr>
      <w:shd w:val="clear" w:color="auto" w:fill="DFE0E1"/>
    </w:pPr>
    <w:rPr>
      <w:color w:val="093678"/>
    </w:rPr>
  </w:style>
  <w:style w:type="paragraph" w:customStyle="1" w:styleId="TableText11Bullet1Double0">
    <w:name w:val="~Table Text 11 Bullet #1 Double"/>
    <w:basedOn w:val="TableText11Bullet1Double"/>
    <w:rsid w:val="00B16399"/>
    <w:pPr>
      <w:shd w:val="clear" w:color="auto" w:fill="DFE0E1"/>
      <w:tabs>
        <w:tab w:val="clear" w:pos="216"/>
        <w:tab w:val="clear" w:pos="936"/>
      </w:tabs>
    </w:pPr>
    <w:rPr>
      <w:color w:val="093678"/>
    </w:rPr>
  </w:style>
  <w:style w:type="paragraph" w:customStyle="1" w:styleId="TableText11Bullet1Single0">
    <w:name w:val="~Table Text 11 Bullet #1 Single"/>
    <w:basedOn w:val="TableText11Bullet1Double0"/>
    <w:rsid w:val="00B16399"/>
    <w:pPr>
      <w:spacing w:after="0"/>
    </w:pPr>
  </w:style>
  <w:style w:type="paragraph" w:customStyle="1" w:styleId="TableText11Bullet2Double0">
    <w:name w:val="~Table Text 11 Bullet #2 Double"/>
    <w:basedOn w:val="TableText11Bullet2Double"/>
    <w:rsid w:val="00B16399"/>
    <w:pPr>
      <w:numPr>
        <w:numId w:val="0"/>
      </w:numPr>
      <w:shd w:val="clear" w:color="auto" w:fill="DFE0E1"/>
      <w:ind w:left="432" w:hanging="216"/>
    </w:pPr>
    <w:rPr>
      <w:color w:val="093678"/>
    </w:rPr>
  </w:style>
  <w:style w:type="paragraph" w:customStyle="1" w:styleId="TableText11Bullet2Single0">
    <w:name w:val="~Table Text 11 Bullet #2 Single"/>
    <w:basedOn w:val="TableText11Bullet2Double0"/>
    <w:rsid w:val="00B16399"/>
    <w:pPr>
      <w:spacing w:after="0"/>
    </w:pPr>
  </w:style>
  <w:style w:type="paragraph" w:customStyle="1" w:styleId="TableText11Double0">
    <w:name w:val="~Table Text 11 Double"/>
    <w:basedOn w:val="TableText11Double"/>
    <w:rsid w:val="00B16399"/>
    <w:pPr>
      <w:shd w:val="clear" w:color="auto" w:fill="DFE0E1"/>
    </w:pPr>
    <w:rPr>
      <w:color w:val="093678"/>
    </w:rPr>
  </w:style>
  <w:style w:type="paragraph" w:customStyle="1" w:styleId="TableText11Single0">
    <w:name w:val="~Table Text 11 Single"/>
    <w:basedOn w:val="TableText11Single"/>
    <w:rsid w:val="00B16399"/>
    <w:pPr>
      <w:shd w:val="clear" w:color="auto" w:fill="DFE0E1"/>
    </w:pPr>
    <w:rPr>
      <w:color w:val="093678"/>
    </w:rPr>
  </w:style>
  <w:style w:type="paragraph" w:customStyle="1" w:styleId="TableText8Bold0">
    <w:name w:val="~Table Text 8 Bold"/>
    <w:basedOn w:val="TableText8Bold"/>
    <w:rsid w:val="00B16399"/>
    <w:pPr>
      <w:shd w:val="clear" w:color="auto" w:fill="DFE0E1"/>
    </w:pPr>
    <w:rPr>
      <w:color w:val="093678"/>
    </w:rPr>
  </w:style>
  <w:style w:type="paragraph" w:customStyle="1" w:styleId="TableText8Bullet1Double0">
    <w:name w:val="~Table Text 8 Bullet #1 Double"/>
    <w:basedOn w:val="TableText8Bullet1Double"/>
    <w:rsid w:val="00B16399"/>
    <w:pPr>
      <w:numPr>
        <w:numId w:val="0"/>
      </w:numPr>
      <w:shd w:val="clear" w:color="auto" w:fill="DFE0E1"/>
      <w:tabs>
        <w:tab w:val="clear" w:pos="216"/>
      </w:tabs>
      <w:ind w:left="216" w:hanging="216"/>
    </w:pPr>
    <w:rPr>
      <w:color w:val="093678"/>
    </w:rPr>
  </w:style>
  <w:style w:type="paragraph" w:customStyle="1" w:styleId="TableText8Bullet1Single0">
    <w:name w:val="~Table Text 8 Bullet #1 Single"/>
    <w:basedOn w:val="TableText8Bullet1Double0"/>
    <w:rsid w:val="00B16399"/>
    <w:pPr>
      <w:spacing w:after="0"/>
    </w:pPr>
  </w:style>
  <w:style w:type="paragraph" w:customStyle="1" w:styleId="TableText8Bullet2Double0">
    <w:name w:val="~Table Text 8 Bullet #2 Double"/>
    <w:basedOn w:val="TableText8Bullet2Double"/>
    <w:rsid w:val="00B16399"/>
    <w:pPr>
      <w:shd w:val="clear" w:color="auto" w:fill="DFE0E1"/>
      <w:tabs>
        <w:tab w:val="clear" w:pos="432"/>
      </w:tabs>
    </w:pPr>
    <w:rPr>
      <w:color w:val="093678"/>
    </w:rPr>
  </w:style>
  <w:style w:type="paragraph" w:customStyle="1" w:styleId="TableText8Bullet2Single0">
    <w:name w:val="~Table Text 8 Bullet #2 Single"/>
    <w:basedOn w:val="TableText8Bullet2Double0"/>
    <w:rsid w:val="00B16399"/>
  </w:style>
  <w:style w:type="paragraph" w:customStyle="1" w:styleId="TableText8Double0">
    <w:name w:val="~Table Text 8 Double"/>
    <w:basedOn w:val="TableText8Double"/>
    <w:rsid w:val="00B16399"/>
    <w:pPr>
      <w:shd w:val="clear" w:color="auto" w:fill="DFE0E1"/>
    </w:pPr>
    <w:rPr>
      <w:color w:val="093678"/>
    </w:rPr>
  </w:style>
  <w:style w:type="paragraph" w:customStyle="1" w:styleId="TableText8Single0">
    <w:name w:val="~Table Text 8 Single"/>
    <w:basedOn w:val="TableText8Single"/>
    <w:rsid w:val="00B16399"/>
    <w:pPr>
      <w:shd w:val="clear" w:color="auto" w:fill="DFE0E1"/>
    </w:pPr>
    <w:rPr>
      <w:color w:val="093678"/>
    </w:rPr>
  </w:style>
  <w:style w:type="paragraph" w:customStyle="1" w:styleId="TableFigureCaption0">
    <w:name w:val="~Table/Figure Caption"/>
    <w:basedOn w:val="TableFigureCaption"/>
    <w:rsid w:val="00B16399"/>
    <w:pPr>
      <w:shd w:val="clear" w:color="auto" w:fill="DFE0E1"/>
    </w:pPr>
    <w:rPr>
      <w:color w:val="093678"/>
    </w:rPr>
  </w:style>
  <w:style w:type="paragraph" w:styleId="TableofFigures">
    <w:name w:val="table of figures"/>
    <w:basedOn w:val="Normal"/>
    <w:next w:val="Normal"/>
    <w:rsid w:val="00B16399"/>
    <w:pPr>
      <w:tabs>
        <w:tab w:val="right" w:leader="dot" w:pos="8467"/>
      </w:tabs>
      <w:spacing w:after="0" w:line="240" w:lineRule="auto"/>
      <w:ind w:left="1440" w:hanging="1440"/>
    </w:pPr>
    <w:rPr>
      <w:rFonts w:ascii="Arial" w:eastAsia="Times New Roman" w:hAnsi="Arial" w:cs="Arial"/>
      <w:sz w:val="20"/>
      <w:szCs w:val="20"/>
    </w:rPr>
  </w:style>
  <w:style w:type="paragraph" w:styleId="Index2">
    <w:name w:val="index 2"/>
    <w:basedOn w:val="Normal"/>
    <w:next w:val="Normal"/>
    <w:autoRedefine/>
    <w:rsid w:val="00B16399"/>
    <w:pPr>
      <w:spacing w:after="0" w:line="240" w:lineRule="auto"/>
      <w:ind w:left="440" w:hanging="220"/>
    </w:pPr>
    <w:rPr>
      <w:rFonts w:ascii="Arial" w:eastAsia="Times New Roman" w:hAnsi="Arial" w:cs="Arial"/>
      <w:sz w:val="20"/>
      <w:szCs w:val="20"/>
    </w:rPr>
  </w:style>
  <w:style w:type="paragraph" w:styleId="Index3">
    <w:name w:val="index 3"/>
    <w:basedOn w:val="Normal"/>
    <w:next w:val="Normal"/>
    <w:autoRedefine/>
    <w:rsid w:val="00B16399"/>
    <w:pPr>
      <w:spacing w:after="0" w:line="240" w:lineRule="auto"/>
      <w:ind w:left="660" w:hanging="220"/>
    </w:pPr>
    <w:rPr>
      <w:rFonts w:ascii="Arial" w:eastAsia="Times New Roman" w:hAnsi="Arial" w:cs="Arial"/>
      <w:sz w:val="20"/>
      <w:szCs w:val="20"/>
    </w:rPr>
  </w:style>
  <w:style w:type="paragraph" w:styleId="Index4">
    <w:name w:val="index 4"/>
    <w:basedOn w:val="Normal"/>
    <w:next w:val="Normal"/>
    <w:autoRedefine/>
    <w:rsid w:val="00B16399"/>
    <w:pPr>
      <w:spacing w:after="0" w:line="240" w:lineRule="auto"/>
      <w:ind w:left="880" w:hanging="220"/>
    </w:pPr>
    <w:rPr>
      <w:rFonts w:ascii="Arial" w:eastAsia="Times New Roman" w:hAnsi="Arial" w:cs="Arial"/>
      <w:sz w:val="20"/>
      <w:szCs w:val="20"/>
    </w:rPr>
  </w:style>
  <w:style w:type="paragraph" w:styleId="Index5">
    <w:name w:val="index 5"/>
    <w:basedOn w:val="Normal"/>
    <w:next w:val="Normal"/>
    <w:autoRedefine/>
    <w:rsid w:val="00B16399"/>
    <w:pPr>
      <w:spacing w:after="0" w:line="240" w:lineRule="auto"/>
      <w:ind w:left="1100" w:hanging="220"/>
    </w:pPr>
    <w:rPr>
      <w:rFonts w:ascii="Arial" w:eastAsia="Times New Roman" w:hAnsi="Arial" w:cs="Arial"/>
      <w:sz w:val="20"/>
      <w:szCs w:val="20"/>
    </w:rPr>
  </w:style>
  <w:style w:type="paragraph" w:styleId="Index6">
    <w:name w:val="index 6"/>
    <w:basedOn w:val="Normal"/>
    <w:next w:val="Normal"/>
    <w:autoRedefine/>
    <w:rsid w:val="00B16399"/>
    <w:pPr>
      <w:spacing w:after="0" w:line="240" w:lineRule="auto"/>
      <w:ind w:left="1320" w:hanging="220"/>
    </w:pPr>
    <w:rPr>
      <w:rFonts w:ascii="Arial" w:eastAsia="Times New Roman" w:hAnsi="Arial" w:cs="Arial"/>
      <w:sz w:val="20"/>
      <w:szCs w:val="20"/>
    </w:rPr>
  </w:style>
  <w:style w:type="paragraph" w:styleId="Index7">
    <w:name w:val="index 7"/>
    <w:basedOn w:val="Normal"/>
    <w:next w:val="Normal"/>
    <w:autoRedefine/>
    <w:rsid w:val="00B16399"/>
    <w:pPr>
      <w:spacing w:after="0" w:line="240" w:lineRule="auto"/>
      <w:ind w:left="1540" w:hanging="220"/>
    </w:pPr>
    <w:rPr>
      <w:rFonts w:ascii="Arial" w:eastAsia="Times New Roman" w:hAnsi="Arial" w:cs="Arial"/>
      <w:sz w:val="20"/>
      <w:szCs w:val="20"/>
    </w:rPr>
  </w:style>
  <w:style w:type="paragraph" w:styleId="Index8">
    <w:name w:val="index 8"/>
    <w:basedOn w:val="Normal"/>
    <w:next w:val="Normal"/>
    <w:autoRedefine/>
    <w:rsid w:val="00B16399"/>
    <w:pPr>
      <w:spacing w:after="0" w:line="240" w:lineRule="auto"/>
      <w:ind w:left="1760" w:hanging="220"/>
    </w:pPr>
    <w:rPr>
      <w:rFonts w:ascii="Arial" w:eastAsia="Times New Roman" w:hAnsi="Arial" w:cs="Arial"/>
      <w:sz w:val="20"/>
      <w:szCs w:val="20"/>
    </w:rPr>
  </w:style>
  <w:style w:type="paragraph" w:styleId="Index9">
    <w:name w:val="index 9"/>
    <w:basedOn w:val="Normal"/>
    <w:next w:val="Normal"/>
    <w:autoRedefine/>
    <w:rsid w:val="00B16399"/>
    <w:pPr>
      <w:spacing w:after="0" w:line="240" w:lineRule="auto"/>
      <w:ind w:left="1980" w:hanging="220"/>
    </w:pPr>
    <w:rPr>
      <w:rFonts w:ascii="Arial" w:eastAsia="Times New Roman" w:hAnsi="Arial" w:cs="Arial"/>
      <w:sz w:val="20"/>
      <w:szCs w:val="20"/>
    </w:rPr>
  </w:style>
  <w:style w:type="paragraph" w:customStyle="1" w:styleId="Bullet1SingleSideIdea">
    <w:name w:val="*Bullet #1 Single SideIdea"/>
    <w:basedOn w:val="Bullet1Single"/>
    <w:rsid w:val="00B16399"/>
    <w:pPr>
      <w:numPr>
        <w:numId w:val="14"/>
      </w:numPr>
      <w:tabs>
        <w:tab w:val="clear" w:pos="0"/>
        <w:tab w:val="num" w:pos="936"/>
      </w:tabs>
      <w:ind w:left="284" w:hanging="284"/>
    </w:pPr>
    <w:rPr>
      <w:color w:val="FFFFFF"/>
    </w:rPr>
  </w:style>
  <w:style w:type="paragraph" w:customStyle="1" w:styleId="CoverText3">
    <w:name w:val="*Cover Text 3"/>
    <w:basedOn w:val="CoverText2"/>
    <w:rsid w:val="00B16399"/>
    <w:rPr>
      <w:rFonts w:cs="Arial"/>
      <w:color w:val="auto"/>
      <w:sz w:val="32"/>
      <w:szCs w:val="32"/>
    </w:rPr>
  </w:style>
  <w:style w:type="paragraph" w:customStyle="1" w:styleId="Figure">
    <w:name w:val="*Figure"/>
    <w:basedOn w:val="BodyText"/>
    <w:next w:val="BodyText"/>
    <w:rsid w:val="00B16399"/>
    <w:pPr>
      <w:jc w:val="center"/>
    </w:pPr>
  </w:style>
  <w:style w:type="paragraph" w:customStyle="1" w:styleId="Copyright">
    <w:name w:val="*Copyright"/>
    <w:basedOn w:val="ConfidentialityNotice"/>
    <w:next w:val="BodyText"/>
    <w:rsid w:val="00B16399"/>
    <w:pPr>
      <w:spacing w:before="1200"/>
    </w:pPr>
  </w:style>
  <w:style w:type="paragraph" w:customStyle="1" w:styleId="Note">
    <w:name w:val="*Note"/>
    <w:basedOn w:val="BodyText"/>
    <w:next w:val="BodyText"/>
    <w:rsid w:val="00B16399"/>
    <w:pPr>
      <w:ind w:left="720" w:hanging="720"/>
    </w:pPr>
  </w:style>
  <w:style w:type="paragraph" w:customStyle="1" w:styleId="Reference">
    <w:name w:val="*Reference"/>
    <w:basedOn w:val="BodyText"/>
    <w:next w:val="BodyText"/>
    <w:rsid w:val="00B16399"/>
    <w:pPr>
      <w:ind w:left="1440" w:hanging="1440"/>
    </w:pPr>
  </w:style>
  <w:style w:type="paragraph" w:customStyle="1" w:styleId="Website">
    <w:name w:val="*Website"/>
    <w:basedOn w:val="BodyText"/>
    <w:next w:val="BodyText"/>
    <w:rsid w:val="00B16399"/>
    <w:pPr>
      <w:ind w:left="1440" w:hanging="1440"/>
    </w:pPr>
  </w:style>
  <w:style w:type="character" w:styleId="FootnoteReference0">
    <w:name w:val="footnote reference"/>
    <w:basedOn w:val="DefaultParagraphFont"/>
    <w:rsid w:val="00B16399"/>
    <w:rPr>
      <w:vertAlign w:val="superscript"/>
    </w:rPr>
  </w:style>
  <w:style w:type="paragraph" w:styleId="FootnoteText0">
    <w:name w:val="footnote text"/>
    <w:basedOn w:val="Normal"/>
    <w:link w:val="FootnoteTextChar"/>
    <w:rsid w:val="00B1639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0"/>
    <w:rsid w:val="00B16399"/>
    <w:rPr>
      <w:rFonts w:ascii="Arial" w:eastAsia="Times New Roman" w:hAnsi="Arial" w:cs="Arial"/>
      <w:sz w:val="20"/>
      <w:szCs w:val="20"/>
    </w:rPr>
  </w:style>
  <w:style w:type="paragraph" w:customStyle="1" w:styleId="TableHeading10">
    <w:name w:val="*Table Heading 10"/>
    <w:basedOn w:val="TableText10Bold"/>
    <w:rsid w:val="00B16399"/>
    <w:pPr>
      <w:keepNext/>
      <w:shd w:val="clear" w:color="auto" w:fill="093678"/>
      <w:jc w:val="center"/>
    </w:pPr>
    <w:rPr>
      <w:color w:val="FFFFFF"/>
    </w:rPr>
  </w:style>
  <w:style w:type="paragraph" w:customStyle="1" w:styleId="TableSubheading10">
    <w:name w:val="*Table Subheading 10"/>
    <w:basedOn w:val="TableText10Single"/>
    <w:rsid w:val="00B16399"/>
    <w:pPr>
      <w:keepNext/>
      <w:shd w:val="clear" w:color="auto" w:fill="A6A8AA"/>
      <w:jc w:val="center"/>
    </w:pPr>
    <w:rPr>
      <w:b/>
      <w:color w:val="FFFFFF"/>
    </w:rPr>
  </w:style>
  <w:style w:type="paragraph" w:customStyle="1" w:styleId="TableHeading100">
    <w:name w:val="~Table Heading 10"/>
    <w:basedOn w:val="TableText10Bold0"/>
    <w:rsid w:val="00B16399"/>
    <w:pPr>
      <w:keepNext/>
      <w:jc w:val="center"/>
    </w:pPr>
  </w:style>
  <w:style w:type="paragraph" w:customStyle="1" w:styleId="TableHeading11">
    <w:name w:val="*Table Heading 11"/>
    <w:basedOn w:val="TableHeading10"/>
    <w:rsid w:val="00B16399"/>
    <w:rPr>
      <w:sz w:val="22"/>
    </w:rPr>
  </w:style>
  <w:style w:type="paragraph" w:customStyle="1" w:styleId="TableSubheading11">
    <w:name w:val="*Table Subheading 11"/>
    <w:basedOn w:val="TableSubheading10"/>
    <w:rsid w:val="00B16399"/>
    <w:rPr>
      <w:sz w:val="22"/>
    </w:rPr>
  </w:style>
  <w:style w:type="paragraph" w:customStyle="1" w:styleId="TableSubheading8">
    <w:name w:val="*Table Subheading 8"/>
    <w:basedOn w:val="TableSubheading10"/>
    <w:rsid w:val="00B16399"/>
    <w:rPr>
      <w:sz w:val="16"/>
    </w:rPr>
  </w:style>
  <w:style w:type="paragraph" w:customStyle="1" w:styleId="TableHeading8">
    <w:name w:val="*Table Heading 8"/>
    <w:basedOn w:val="TableHeading10"/>
    <w:rsid w:val="00B16399"/>
    <w:rPr>
      <w:sz w:val="16"/>
    </w:rPr>
  </w:style>
  <w:style w:type="paragraph" w:customStyle="1" w:styleId="TableHeading110">
    <w:name w:val="~Table Heading 11"/>
    <w:basedOn w:val="TableHeading100"/>
    <w:rsid w:val="00B16399"/>
    <w:rPr>
      <w:sz w:val="22"/>
    </w:rPr>
  </w:style>
  <w:style w:type="paragraph" w:customStyle="1" w:styleId="TableHeading80">
    <w:name w:val="~Table Heading 8"/>
    <w:basedOn w:val="TableHeading100"/>
    <w:rsid w:val="00B16399"/>
    <w:rPr>
      <w:sz w:val="16"/>
    </w:rPr>
  </w:style>
  <w:style w:type="paragraph" w:styleId="Caption">
    <w:name w:val="caption"/>
    <w:basedOn w:val="Normal"/>
    <w:next w:val="Normal"/>
    <w:qFormat/>
    <w:rsid w:val="00B16399"/>
    <w:pPr>
      <w:spacing w:after="0" w:line="240" w:lineRule="auto"/>
    </w:pPr>
    <w:rPr>
      <w:rFonts w:ascii="Arial" w:eastAsia="Times New Roman" w:hAnsi="Arial" w:cs="Arial"/>
      <w:b/>
      <w:bCs/>
      <w:sz w:val="20"/>
      <w:szCs w:val="20"/>
    </w:rPr>
  </w:style>
  <w:style w:type="paragraph" w:styleId="DocumentMap">
    <w:name w:val="Document Map"/>
    <w:basedOn w:val="Normal"/>
    <w:link w:val="DocumentMapChar"/>
    <w:rsid w:val="00B1639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16399"/>
    <w:rPr>
      <w:rFonts w:ascii="Tahoma" w:eastAsia="Times New Roman" w:hAnsi="Tahoma" w:cs="Tahoma"/>
      <w:sz w:val="20"/>
      <w:szCs w:val="20"/>
      <w:shd w:val="clear" w:color="auto" w:fill="000080"/>
    </w:rPr>
  </w:style>
  <w:style w:type="character" w:styleId="EndnoteReference">
    <w:name w:val="endnote reference"/>
    <w:basedOn w:val="DefaultParagraphFont"/>
    <w:rsid w:val="00B16399"/>
    <w:rPr>
      <w:vertAlign w:val="superscript"/>
    </w:rPr>
  </w:style>
  <w:style w:type="paragraph" w:styleId="EndnoteText">
    <w:name w:val="endnote text"/>
    <w:basedOn w:val="Normal"/>
    <w:link w:val="EndnoteTextChar"/>
    <w:rsid w:val="00B16399"/>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B16399"/>
    <w:rPr>
      <w:rFonts w:ascii="Arial" w:eastAsia="Times New Roman" w:hAnsi="Arial" w:cs="Arial"/>
      <w:sz w:val="20"/>
      <w:szCs w:val="20"/>
    </w:rPr>
  </w:style>
  <w:style w:type="paragraph" w:styleId="IndexHeading">
    <w:name w:val="index heading"/>
    <w:basedOn w:val="Normal"/>
    <w:next w:val="Index1"/>
    <w:rsid w:val="00B16399"/>
    <w:pPr>
      <w:spacing w:after="0" w:line="240" w:lineRule="auto"/>
    </w:pPr>
    <w:rPr>
      <w:rFonts w:ascii="Arial" w:eastAsia="Times New Roman" w:hAnsi="Arial" w:cs="Arial"/>
      <w:b/>
      <w:bCs/>
      <w:sz w:val="20"/>
      <w:szCs w:val="20"/>
    </w:rPr>
  </w:style>
  <w:style w:type="paragraph" w:styleId="MacroText">
    <w:name w:val="macro"/>
    <w:link w:val="MacroTextChar"/>
    <w:rsid w:val="00B163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rsid w:val="00B16399"/>
    <w:rPr>
      <w:rFonts w:ascii="Courier New" w:eastAsia="Times New Roman" w:hAnsi="Courier New" w:cs="Courier New"/>
      <w:color w:val="000000"/>
      <w:sz w:val="20"/>
      <w:szCs w:val="20"/>
    </w:rPr>
  </w:style>
  <w:style w:type="paragraph" w:styleId="TableofAuthorities">
    <w:name w:val="table of authorities"/>
    <w:basedOn w:val="Normal"/>
    <w:next w:val="Normal"/>
    <w:rsid w:val="00B16399"/>
    <w:pPr>
      <w:spacing w:after="0" w:line="240" w:lineRule="auto"/>
      <w:ind w:left="220" w:hanging="220"/>
    </w:pPr>
    <w:rPr>
      <w:rFonts w:ascii="Arial" w:eastAsia="Times New Roman" w:hAnsi="Arial" w:cs="Arial"/>
      <w:sz w:val="20"/>
      <w:szCs w:val="20"/>
    </w:rPr>
  </w:style>
  <w:style w:type="paragraph" w:styleId="TOAHeading">
    <w:name w:val="toa heading"/>
    <w:basedOn w:val="Normal"/>
    <w:next w:val="Normal"/>
    <w:rsid w:val="00B16399"/>
    <w:pPr>
      <w:spacing w:before="120" w:after="0" w:line="240" w:lineRule="auto"/>
    </w:pPr>
    <w:rPr>
      <w:rFonts w:ascii="Arial" w:eastAsia="Times New Roman" w:hAnsi="Arial" w:cs="Arial"/>
      <w:b/>
      <w:bCs/>
      <w:sz w:val="24"/>
      <w:szCs w:val="24"/>
    </w:rPr>
  </w:style>
  <w:style w:type="paragraph" w:customStyle="1" w:styleId="ActionCaption">
    <w:name w:val="*Action Caption"/>
    <w:basedOn w:val="BodyText"/>
    <w:next w:val="BodyText"/>
    <w:rsid w:val="00B16399"/>
    <w:pPr>
      <w:keepNext/>
    </w:pPr>
    <w:rPr>
      <w:i/>
    </w:rPr>
  </w:style>
  <w:style w:type="character" w:customStyle="1" w:styleId="BodyTextBoldChar">
    <w:name w:val="*Body Text Bold Char"/>
    <w:basedOn w:val="BodyTextChar"/>
    <w:link w:val="BodyTextBold"/>
    <w:rsid w:val="00B16399"/>
    <w:rPr>
      <w:rFonts w:ascii="Arial" w:eastAsia="Times New Roman" w:hAnsi="Arial" w:cs="Times New Roman"/>
      <w:b/>
      <w:color w:val="000000"/>
      <w:sz w:val="20"/>
      <w:szCs w:val="20"/>
    </w:rPr>
  </w:style>
  <w:style w:type="paragraph" w:customStyle="1" w:styleId="Bullet1DoubleBold">
    <w:name w:val="*Bullet #1 Double Bold"/>
    <w:basedOn w:val="Bullet1Double"/>
    <w:link w:val="Bullet1DoubleBoldChar"/>
    <w:rsid w:val="00B16399"/>
    <w:rPr>
      <w:b/>
    </w:rPr>
  </w:style>
  <w:style w:type="character" w:customStyle="1" w:styleId="Bullet1DoubleBoldChar">
    <w:name w:val="*Bullet #1 Double Bold Char"/>
    <w:basedOn w:val="Bullet1DoubleCharChar"/>
    <w:link w:val="Bullet1DoubleBold"/>
    <w:rsid w:val="00B16399"/>
    <w:rPr>
      <w:rFonts w:ascii="Arial" w:eastAsia="Times New Roman" w:hAnsi="Arial" w:cs="Times New Roman"/>
      <w:b/>
      <w:color w:val="000000"/>
      <w:sz w:val="20"/>
      <w:szCs w:val="20"/>
    </w:rPr>
  </w:style>
  <w:style w:type="paragraph" w:customStyle="1" w:styleId="Bullet1SingleBold">
    <w:name w:val="*Bullet #1 Single Bold"/>
    <w:basedOn w:val="Bullet1Single"/>
    <w:link w:val="Bullet1SingleBoldChar"/>
    <w:rsid w:val="00B16399"/>
    <w:pPr>
      <w:numPr>
        <w:numId w:val="0"/>
      </w:numPr>
      <w:tabs>
        <w:tab w:val="num" w:pos="936"/>
      </w:tabs>
      <w:ind w:left="936" w:hanging="216"/>
    </w:pPr>
    <w:rPr>
      <w:b/>
    </w:rPr>
  </w:style>
  <w:style w:type="character" w:customStyle="1" w:styleId="Bullet1SingleBoldChar">
    <w:name w:val="*Bullet #1 Single Bold Char"/>
    <w:basedOn w:val="Bullet1SingleChar"/>
    <w:link w:val="Bullet1SingleBold"/>
    <w:rsid w:val="00B16399"/>
    <w:rPr>
      <w:rFonts w:ascii="Arial" w:eastAsia="Times New Roman" w:hAnsi="Arial" w:cs="Arial"/>
      <w:b/>
      <w:sz w:val="20"/>
      <w:szCs w:val="20"/>
    </w:rPr>
  </w:style>
  <w:style w:type="paragraph" w:customStyle="1" w:styleId="BodyTextItalic">
    <w:name w:val="*Body Text Italic"/>
    <w:basedOn w:val="BodyText"/>
    <w:link w:val="BodyTextItalicChar"/>
    <w:rsid w:val="00B16399"/>
    <w:rPr>
      <w:i/>
    </w:rPr>
  </w:style>
  <w:style w:type="character" w:customStyle="1" w:styleId="BodyTextItalicChar">
    <w:name w:val="*Body Text Italic Char"/>
    <w:basedOn w:val="BodyTextChar"/>
    <w:link w:val="BodyTextItalic"/>
    <w:rsid w:val="00B16399"/>
    <w:rPr>
      <w:rFonts w:ascii="Arial" w:eastAsia="Times New Roman" w:hAnsi="Arial" w:cs="Times New Roman"/>
      <w:i/>
      <w:color w:val="000000"/>
      <w:sz w:val="20"/>
      <w:szCs w:val="20"/>
    </w:rPr>
  </w:style>
  <w:style w:type="paragraph" w:customStyle="1" w:styleId="Bullet2DoubleBold">
    <w:name w:val="*Bullet #2 Double Bold"/>
    <w:basedOn w:val="Bullet2Double"/>
    <w:link w:val="Bullet2DoubleBoldChar1"/>
    <w:rsid w:val="00B16399"/>
    <w:rPr>
      <w:b/>
    </w:rPr>
  </w:style>
  <w:style w:type="character" w:customStyle="1" w:styleId="Bullet2DoubleBoldChar1">
    <w:name w:val="*Bullet #2 Double Bold Char1"/>
    <w:basedOn w:val="Bullet2DoubleChar"/>
    <w:link w:val="Bullet2DoubleBold"/>
    <w:rsid w:val="00B16399"/>
    <w:rPr>
      <w:rFonts w:ascii="Arial" w:eastAsia="Times New Roman" w:hAnsi="Arial" w:cs="Times New Roman"/>
      <w:b/>
      <w:color w:val="000000"/>
      <w:sz w:val="20"/>
      <w:szCs w:val="20"/>
    </w:rPr>
  </w:style>
  <w:style w:type="character" w:customStyle="1" w:styleId="Bullet2DoubleChar">
    <w:name w:val="*Bullet #2 Double Char"/>
    <w:basedOn w:val="BodyTextChar"/>
    <w:link w:val="Bullet2Double"/>
    <w:rsid w:val="00B16399"/>
    <w:rPr>
      <w:rFonts w:ascii="Arial" w:eastAsia="Times New Roman" w:hAnsi="Arial" w:cs="Times New Roman"/>
      <w:color w:val="000000"/>
      <w:sz w:val="20"/>
      <w:szCs w:val="20"/>
    </w:rPr>
  </w:style>
  <w:style w:type="character" w:customStyle="1" w:styleId="Bullet2DoubleBoldChar">
    <w:name w:val="*Bullet #2 Double Bold Char"/>
    <w:basedOn w:val="Bullet2DoubleChar"/>
    <w:rsid w:val="00B16399"/>
    <w:rPr>
      <w:rFonts w:ascii="Arial" w:eastAsia="Times New Roman" w:hAnsi="Arial" w:cs="Times New Roman"/>
      <w:color w:val="000000"/>
      <w:sz w:val="20"/>
      <w:szCs w:val="20"/>
      <w:lang w:bidi="ar-SA"/>
    </w:rPr>
  </w:style>
  <w:style w:type="paragraph" w:customStyle="1" w:styleId="Bullet2SingleBold">
    <w:name w:val="*Bullet #2 Single Bold"/>
    <w:basedOn w:val="Bullet2Single0"/>
    <w:link w:val="Bullet2SingleBoldChar"/>
    <w:rsid w:val="00B16399"/>
    <w:rPr>
      <w:b/>
    </w:rPr>
  </w:style>
  <w:style w:type="character" w:customStyle="1" w:styleId="Bullet2SingleBoldChar">
    <w:name w:val="*Bullet #2 Single Bold Char"/>
    <w:basedOn w:val="Bullet2SingleChar"/>
    <w:link w:val="Bullet2SingleBold"/>
    <w:rsid w:val="00B16399"/>
    <w:rPr>
      <w:rFonts w:ascii="Arial" w:eastAsia="Times New Roman" w:hAnsi="Arial" w:cs="Times New Roman"/>
      <w:b/>
      <w:color w:val="000000"/>
      <w:sz w:val="20"/>
      <w:szCs w:val="20"/>
    </w:rPr>
  </w:style>
  <w:style w:type="paragraph" w:customStyle="1" w:styleId="ListParagraph1">
    <w:name w:val="List Paragraph1"/>
    <w:basedOn w:val="Normal"/>
    <w:rsid w:val="00B16399"/>
    <w:pPr>
      <w:spacing w:after="200" w:line="276" w:lineRule="auto"/>
      <w:ind w:left="720"/>
      <w:contextualSpacing/>
    </w:pPr>
    <w:rPr>
      <w:rFonts w:ascii="Arial" w:eastAsia="Calibri" w:hAnsi="Arial" w:cs="Arial"/>
    </w:rPr>
  </w:style>
  <w:style w:type="character" w:styleId="BookTitle">
    <w:name w:val="Book Title"/>
    <w:basedOn w:val="DefaultParagraphFont"/>
    <w:qFormat/>
    <w:rsid w:val="00B16399"/>
    <w:rPr>
      <w:b/>
      <w:bCs/>
      <w:smallCaps/>
      <w:spacing w:val="5"/>
      <w:lang w:val="en-US"/>
    </w:rPr>
  </w:style>
  <w:style w:type="paragraph" w:customStyle="1" w:styleId="HPLineBullet">
    <w:name w:val="HP Line Bullet"/>
    <w:basedOn w:val="Normal"/>
    <w:link w:val="HPLineBulletChar"/>
    <w:autoRedefine/>
    <w:rsid w:val="00B16399"/>
    <w:pPr>
      <w:numPr>
        <w:numId w:val="36"/>
      </w:numPr>
      <w:spacing w:after="120" w:line="240" w:lineRule="auto"/>
    </w:pPr>
    <w:rPr>
      <w:rFonts w:ascii="Futura Bk" w:eastAsia="Times New Roman" w:hAnsi="Futura Bk" w:cs="Arial"/>
      <w:color w:val="000000"/>
      <w:sz w:val="20"/>
      <w:szCs w:val="20"/>
    </w:rPr>
  </w:style>
  <w:style w:type="paragraph" w:customStyle="1" w:styleId="HPHeadline12">
    <w:name w:val="HP Headline 12"/>
    <w:basedOn w:val="Normal"/>
    <w:rsid w:val="00B16399"/>
    <w:pPr>
      <w:spacing w:after="0" w:line="240" w:lineRule="auto"/>
    </w:pPr>
    <w:rPr>
      <w:rFonts w:ascii="Futura Hv" w:eastAsia="SimSun" w:hAnsi="Futura Hv" w:cs="Arial"/>
      <w:sz w:val="24"/>
      <w:szCs w:val="24"/>
      <w:lang w:eastAsia="zh-CN"/>
    </w:rPr>
  </w:style>
  <w:style w:type="paragraph" w:customStyle="1" w:styleId="HPBodytext">
    <w:name w:val="HP Body text"/>
    <w:basedOn w:val="BodyText"/>
    <w:link w:val="HPBodytextChar"/>
    <w:autoRedefine/>
    <w:rsid w:val="00B16399"/>
    <w:pPr>
      <w:ind w:left="2070"/>
      <w:jc w:val="left"/>
    </w:pPr>
    <w:rPr>
      <w:rFonts w:ascii="Futura Bk" w:hAnsi="Futura Bk"/>
    </w:rPr>
  </w:style>
  <w:style w:type="character" w:customStyle="1" w:styleId="HPBodytextChar">
    <w:name w:val="HP Body text Char"/>
    <w:basedOn w:val="BodyTextChar"/>
    <w:link w:val="HPBodytext"/>
    <w:locked/>
    <w:rsid w:val="00B16399"/>
    <w:rPr>
      <w:rFonts w:ascii="Futura Bk" w:eastAsia="Times New Roman" w:hAnsi="Futura Bk" w:cs="Times New Roman"/>
      <w:color w:val="000000"/>
      <w:sz w:val="20"/>
      <w:szCs w:val="20"/>
    </w:rPr>
  </w:style>
  <w:style w:type="paragraph" w:customStyle="1" w:styleId="HP4Level2">
    <w:name w:val="HP4_Level2"/>
    <w:basedOn w:val="BodyText"/>
    <w:link w:val="HP4Level2Char"/>
    <w:autoRedefine/>
    <w:rsid w:val="00B16399"/>
    <w:pPr>
      <w:ind w:left="-18"/>
      <w:jc w:val="left"/>
    </w:pPr>
    <w:rPr>
      <w:rFonts w:ascii="Futura Bk" w:hAnsi="Futura Bk"/>
    </w:rPr>
  </w:style>
  <w:style w:type="character" w:customStyle="1" w:styleId="HP4Level2Char">
    <w:name w:val="HP4_Level2 Char"/>
    <w:basedOn w:val="BodyTextChar"/>
    <w:link w:val="HP4Level2"/>
    <w:locked/>
    <w:rsid w:val="00B16399"/>
    <w:rPr>
      <w:rFonts w:ascii="Futura Bk" w:eastAsia="Times New Roman" w:hAnsi="Futura Bk" w:cs="Times New Roman"/>
      <w:color w:val="000000"/>
      <w:sz w:val="20"/>
      <w:szCs w:val="20"/>
    </w:rPr>
  </w:style>
  <w:style w:type="paragraph" w:customStyle="1" w:styleId="HPBullet">
    <w:name w:val="HP Bullet"/>
    <w:autoRedefine/>
    <w:rsid w:val="00B16399"/>
    <w:pPr>
      <w:numPr>
        <w:numId w:val="37"/>
      </w:numPr>
      <w:spacing w:after="0" w:line="240" w:lineRule="auto"/>
      <w:ind w:left="2070"/>
    </w:pPr>
    <w:rPr>
      <w:rFonts w:ascii="HPFutura Book" w:eastAsia="Times New Roman" w:hAnsi="HPFutura Book" w:cs="Times New Roman"/>
      <w:color w:val="000000"/>
      <w:sz w:val="20"/>
      <w:szCs w:val="20"/>
    </w:rPr>
  </w:style>
  <w:style w:type="paragraph" w:customStyle="1" w:styleId="NormalFull">
    <w:name w:val="Normal Full"/>
    <w:basedOn w:val="Normal"/>
    <w:link w:val="NormalFullChar"/>
    <w:rsid w:val="00B16399"/>
    <w:pPr>
      <w:widowControl w:val="0"/>
      <w:tabs>
        <w:tab w:val="left" w:pos="960"/>
        <w:tab w:val="left" w:pos="1320"/>
        <w:tab w:val="left" w:pos="1680"/>
        <w:tab w:val="left" w:pos="2040"/>
        <w:tab w:val="left" w:pos="2400"/>
      </w:tabs>
      <w:spacing w:before="120" w:after="120" w:line="240" w:lineRule="auto"/>
    </w:pPr>
    <w:rPr>
      <w:rFonts w:ascii="Arial" w:eastAsia="Times New Roman" w:hAnsi="Arial" w:cs="Arial"/>
      <w:szCs w:val="20"/>
    </w:rPr>
  </w:style>
  <w:style w:type="character" w:customStyle="1" w:styleId="NormalFullChar">
    <w:name w:val="Normal Full Char"/>
    <w:basedOn w:val="DefaultParagraphFont"/>
    <w:link w:val="NormalFull"/>
    <w:locked/>
    <w:rsid w:val="00B16399"/>
    <w:rPr>
      <w:rFonts w:ascii="Arial" w:eastAsia="Times New Roman" w:hAnsi="Arial" w:cs="Arial"/>
      <w:szCs w:val="20"/>
    </w:rPr>
  </w:style>
  <w:style w:type="character" w:styleId="Emphasis">
    <w:name w:val="Emphasis"/>
    <w:basedOn w:val="DefaultParagraphFont"/>
    <w:qFormat/>
    <w:rsid w:val="00B16399"/>
    <w:rPr>
      <w:i/>
      <w:iCs/>
    </w:rPr>
  </w:style>
  <w:style w:type="paragraph" w:customStyle="1" w:styleId="HPMainHead">
    <w:name w:val="HP Main Head"/>
    <w:basedOn w:val="Normal"/>
    <w:autoRedefine/>
    <w:rsid w:val="00B16399"/>
    <w:pPr>
      <w:spacing w:after="0" w:line="240" w:lineRule="auto"/>
      <w:jc w:val="center"/>
    </w:pPr>
    <w:rPr>
      <w:rFonts w:ascii="Arial" w:eastAsia="Times New Roman" w:hAnsi="Arial" w:cs="Arial"/>
      <w:color w:val="FFFFFF"/>
      <w:sz w:val="36"/>
      <w:szCs w:val="36"/>
    </w:rPr>
  </w:style>
  <w:style w:type="paragraph" w:customStyle="1" w:styleId="HPcomment">
    <w:name w:val="HP comment"/>
    <w:basedOn w:val="BodyText"/>
    <w:next w:val="HPBodytext"/>
    <w:qFormat/>
    <w:rsid w:val="00B16399"/>
    <w:pPr>
      <w:shd w:val="clear" w:color="auto" w:fill="FFFF00"/>
    </w:pPr>
  </w:style>
  <w:style w:type="paragraph" w:customStyle="1" w:styleId="HPBodytext10pts">
    <w:name w:val="HP Body text 10pts"/>
    <w:basedOn w:val="Normal"/>
    <w:link w:val="HPBodytext10ptsChar"/>
    <w:rsid w:val="00B16399"/>
    <w:pPr>
      <w:spacing w:after="120" w:line="240" w:lineRule="auto"/>
    </w:pPr>
    <w:rPr>
      <w:rFonts w:ascii="HPFutura Book" w:eastAsia="Times New Roman" w:hAnsi="HPFutura Book" w:cs="Arial"/>
      <w:color w:val="000000"/>
      <w:sz w:val="20"/>
      <w:szCs w:val="20"/>
    </w:rPr>
  </w:style>
  <w:style w:type="character" w:customStyle="1" w:styleId="HPBodytext10ptsChar">
    <w:name w:val="HP Body text 10pts Char"/>
    <w:basedOn w:val="DefaultParagraphFont"/>
    <w:link w:val="HPBodytext10pts"/>
    <w:locked/>
    <w:rsid w:val="00B16399"/>
    <w:rPr>
      <w:rFonts w:ascii="HPFutura Book" w:eastAsia="Times New Roman" w:hAnsi="HPFutura Book" w:cs="Arial"/>
      <w:color w:val="000000"/>
      <w:sz w:val="20"/>
      <w:szCs w:val="20"/>
    </w:rPr>
  </w:style>
  <w:style w:type="paragraph" w:customStyle="1" w:styleId="StyleHP1level2Bold">
    <w:name w:val="Style HP1_level2 + Bold"/>
    <w:basedOn w:val="Normal"/>
    <w:link w:val="StyleHP1level2BoldChar"/>
    <w:rsid w:val="00B16399"/>
    <w:pPr>
      <w:tabs>
        <w:tab w:val="num" w:pos="792"/>
        <w:tab w:val="num" w:pos="1440"/>
      </w:tabs>
      <w:spacing w:after="120" w:line="240" w:lineRule="auto"/>
      <w:ind w:left="792" w:right="168" w:hanging="432"/>
    </w:pPr>
    <w:rPr>
      <w:rFonts w:ascii="HPFutura Book" w:eastAsia="Times New Roman" w:hAnsi="HPFutura Book" w:cs="Arial"/>
      <w:bCs/>
      <w:color w:val="000000"/>
      <w:sz w:val="20"/>
      <w:szCs w:val="20"/>
    </w:rPr>
  </w:style>
  <w:style w:type="character" w:customStyle="1" w:styleId="StyleHP1level2BoldChar">
    <w:name w:val="Style HP1_level2 + Bold Char"/>
    <w:basedOn w:val="DefaultParagraphFont"/>
    <w:link w:val="StyleHP1level2Bold"/>
    <w:locked/>
    <w:rsid w:val="00B16399"/>
    <w:rPr>
      <w:rFonts w:ascii="HPFutura Book" w:eastAsia="Times New Roman" w:hAnsi="HPFutura Book" w:cs="Arial"/>
      <w:bCs/>
      <w:color w:val="000000"/>
      <w:sz w:val="20"/>
      <w:szCs w:val="20"/>
    </w:rPr>
  </w:style>
  <w:style w:type="paragraph" w:customStyle="1" w:styleId="StyleStyleHP1level2BoldHPFuturaHeavynew">
    <w:name w:val="Style Style HP1_level2 + Bold + HPFutura Heavy new"/>
    <w:basedOn w:val="StyleHP1level2Bold"/>
    <w:link w:val="StyleStyleHP1level2BoldHPFuturaHeavynewChar"/>
    <w:rsid w:val="00B16399"/>
    <w:rPr>
      <w:rFonts w:ascii="HPFutura Heavy" w:hAnsi="HPFutura Heavy"/>
      <w:bCs w:val="0"/>
    </w:rPr>
  </w:style>
  <w:style w:type="character" w:customStyle="1" w:styleId="StyleStyleHP1level2BoldHPFuturaHeavynewChar">
    <w:name w:val="Style Style HP1_level2 + Bold + HPFutura Heavy new Char"/>
    <w:basedOn w:val="StyleHP1level2BoldChar"/>
    <w:link w:val="StyleStyleHP1level2BoldHPFuturaHeavynew"/>
    <w:locked/>
    <w:rsid w:val="00B16399"/>
    <w:rPr>
      <w:rFonts w:ascii="HPFutura Heavy" w:eastAsia="Times New Roman" w:hAnsi="HPFutura Heavy" w:cs="Arial"/>
      <w:bCs w:val="0"/>
      <w:color w:val="000000"/>
      <w:sz w:val="20"/>
      <w:szCs w:val="20"/>
    </w:rPr>
  </w:style>
  <w:style w:type="paragraph" w:customStyle="1" w:styleId="BodyTextsdk">
    <w:name w:val="Body Text*sdk"/>
    <w:link w:val="BodyTextsdkChar"/>
    <w:rsid w:val="00B16399"/>
    <w:pPr>
      <w:numPr>
        <w:numId w:val="38"/>
      </w:numPr>
      <w:tabs>
        <w:tab w:val="clear" w:pos="900"/>
        <w:tab w:val="num" w:pos="720"/>
      </w:tabs>
      <w:spacing w:after="120" w:line="240" w:lineRule="auto"/>
      <w:ind w:left="720"/>
    </w:pPr>
    <w:rPr>
      <w:rFonts w:ascii="Arial" w:eastAsia="Times New Roman" w:hAnsi="Arial" w:cs="Times New Roman"/>
      <w:sz w:val="16"/>
      <w:szCs w:val="16"/>
    </w:rPr>
  </w:style>
  <w:style w:type="character" w:customStyle="1" w:styleId="BodyTextsdkChar">
    <w:name w:val="Body Text*sdk Char"/>
    <w:basedOn w:val="DefaultParagraphFont"/>
    <w:link w:val="BodyTextsdk"/>
    <w:rsid w:val="00B16399"/>
    <w:rPr>
      <w:rFonts w:ascii="Arial" w:eastAsia="Times New Roman" w:hAnsi="Arial" w:cs="Times New Roman"/>
      <w:sz w:val="16"/>
      <w:szCs w:val="16"/>
    </w:rPr>
  </w:style>
  <w:style w:type="paragraph" w:styleId="ListBullet2">
    <w:name w:val="List Bullet 2"/>
    <w:basedOn w:val="Normal"/>
    <w:autoRedefine/>
    <w:rsid w:val="00B16399"/>
    <w:pPr>
      <w:tabs>
        <w:tab w:val="left" w:pos="227"/>
        <w:tab w:val="left" w:pos="454"/>
        <w:tab w:val="left" w:pos="567"/>
        <w:tab w:val="left" w:pos="680"/>
        <w:tab w:val="left" w:pos="907"/>
        <w:tab w:val="num" w:pos="93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hanging="284"/>
    </w:pPr>
    <w:rPr>
      <w:rFonts w:ascii="Arial" w:eastAsia="Times New Roman" w:hAnsi="Arial" w:cs="Arial"/>
      <w:sz w:val="18"/>
      <w:szCs w:val="20"/>
    </w:rPr>
  </w:style>
  <w:style w:type="paragraph" w:customStyle="1" w:styleId="Outline2">
    <w:name w:val="Outline 2"/>
    <w:basedOn w:val="Normal"/>
    <w:rsid w:val="00B16399"/>
    <w:pPr>
      <w:spacing w:after="141" w:line="170" w:lineRule="atLeast"/>
      <w:ind w:left="646" w:hanging="289"/>
      <w:jc w:val="both"/>
    </w:pPr>
    <w:rPr>
      <w:rFonts w:ascii="Courier New" w:eastAsia="Times New Roman" w:hAnsi="Courier New" w:cs="Arial"/>
      <w:sz w:val="16"/>
      <w:szCs w:val="20"/>
    </w:rPr>
  </w:style>
  <w:style w:type="paragraph" w:customStyle="1" w:styleId="Para2">
    <w:name w:val="Para2"/>
    <w:basedOn w:val="Normal"/>
    <w:rsid w:val="00B16399"/>
    <w:pPr>
      <w:spacing w:after="240" w:line="240" w:lineRule="auto"/>
      <w:ind w:left="1440"/>
      <w:jc w:val="both"/>
    </w:pPr>
    <w:rPr>
      <w:rFonts w:ascii="CG Times" w:eastAsia="Times New Roman" w:hAnsi="CG Times" w:cs="Arial"/>
      <w:sz w:val="24"/>
      <w:szCs w:val="20"/>
    </w:rPr>
  </w:style>
  <w:style w:type="paragraph" w:customStyle="1" w:styleId="Outline1">
    <w:name w:val="Outline 1"/>
    <w:basedOn w:val="Normal"/>
    <w:rsid w:val="00B16399"/>
    <w:pPr>
      <w:spacing w:before="141" w:after="141" w:line="187" w:lineRule="atLeast"/>
      <w:ind w:left="357" w:hanging="357"/>
      <w:jc w:val="both"/>
    </w:pPr>
    <w:rPr>
      <w:rFonts w:ascii="Arial" w:eastAsia="Times New Roman" w:hAnsi="Arial" w:cs="Arial"/>
      <w:b/>
      <w:sz w:val="16"/>
      <w:szCs w:val="20"/>
    </w:rPr>
  </w:style>
  <w:style w:type="paragraph" w:customStyle="1" w:styleId="List1">
    <w:name w:val="List1"/>
    <w:basedOn w:val="Normal"/>
    <w:rsid w:val="00B16399"/>
    <w:pPr>
      <w:numPr>
        <w:numId w:val="39"/>
      </w:numPr>
      <w:spacing w:before="120" w:after="120" w:line="240" w:lineRule="auto"/>
    </w:pPr>
    <w:rPr>
      <w:rFonts w:ascii="Rockwell" w:eastAsia="Times New Roman" w:hAnsi="Rockwell" w:cs="Arial"/>
      <w:b/>
      <w:snapToGrid w:val="0"/>
      <w:sz w:val="16"/>
      <w:szCs w:val="20"/>
    </w:rPr>
  </w:style>
  <w:style w:type="paragraph" w:customStyle="1" w:styleId="List2">
    <w:name w:val="List2"/>
    <w:basedOn w:val="Normal"/>
    <w:rsid w:val="00B16399"/>
    <w:pPr>
      <w:numPr>
        <w:ilvl w:val="1"/>
        <w:numId w:val="39"/>
      </w:numPr>
      <w:spacing w:after="0" w:line="240" w:lineRule="auto"/>
    </w:pPr>
    <w:rPr>
      <w:rFonts w:ascii="Times New Roman" w:eastAsia="Times New Roman" w:hAnsi="Times New Roman" w:cs="Arial"/>
      <w:snapToGrid w:val="0"/>
      <w:sz w:val="16"/>
      <w:szCs w:val="20"/>
    </w:rPr>
  </w:style>
  <w:style w:type="paragraph" w:customStyle="1" w:styleId="List3">
    <w:name w:val="List3"/>
    <w:basedOn w:val="Normal"/>
    <w:rsid w:val="00B16399"/>
    <w:pPr>
      <w:numPr>
        <w:ilvl w:val="2"/>
        <w:numId w:val="39"/>
      </w:numPr>
      <w:spacing w:after="120" w:line="240" w:lineRule="auto"/>
      <w:ind w:left="1656" w:hanging="720"/>
    </w:pPr>
    <w:rPr>
      <w:rFonts w:ascii="Times New Roman" w:eastAsia="Times New Roman" w:hAnsi="Times New Roman" w:cs="Arial"/>
      <w:snapToGrid w:val="0"/>
      <w:sz w:val="16"/>
      <w:szCs w:val="20"/>
    </w:rPr>
  </w:style>
  <w:style w:type="paragraph" w:customStyle="1" w:styleId="List4">
    <w:name w:val="List4"/>
    <w:basedOn w:val="Normal"/>
    <w:rsid w:val="00B16399"/>
    <w:pPr>
      <w:numPr>
        <w:ilvl w:val="3"/>
        <w:numId w:val="39"/>
      </w:numPr>
      <w:spacing w:after="0" w:line="240" w:lineRule="auto"/>
      <w:ind w:left="2736" w:hanging="936"/>
    </w:pPr>
    <w:rPr>
      <w:rFonts w:ascii="Times New Roman" w:eastAsia="Times New Roman" w:hAnsi="Times New Roman" w:cs="Arial"/>
      <w:snapToGrid w:val="0"/>
      <w:sz w:val="16"/>
      <w:szCs w:val="20"/>
    </w:rPr>
  </w:style>
  <w:style w:type="paragraph" w:styleId="BodyText2">
    <w:name w:val="Body Text 2"/>
    <w:basedOn w:val="Normal"/>
    <w:link w:val="BodyText2Char"/>
    <w:rsid w:val="00B16399"/>
    <w:pPr>
      <w:spacing w:before="120" w:after="0" w:line="240" w:lineRule="auto"/>
      <w:ind w:left="720"/>
      <w:jc w:val="both"/>
    </w:pPr>
    <w:rPr>
      <w:rFonts w:ascii="Arial" w:eastAsia="Times New Roman" w:hAnsi="Arial" w:cs="Arial"/>
      <w:sz w:val="24"/>
      <w:szCs w:val="20"/>
    </w:rPr>
  </w:style>
  <w:style w:type="character" w:customStyle="1" w:styleId="BodyText2Char">
    <w:name w:val="Body Text 2 Char"/>
    <w:basedOn w:val="DefaultParagraphFont"/>
    <w:link w:val="BodyText2"/>
    <w:rsid w:val="00B16399"/>
    <w:rPr>
      <w:rFonts w:ascii="Arial" w:eastAsia="Times New Roman" w:hAnsi="Arial" w:cs="Arial"/>
      <w:sz w:val="24"/>
      <w:szCs w:val="20"/>
    </w:rPr>
  </w:style>
  <w:style w:type="paragraph" w:customStyle="1" w:styleId="Single">
    <w:name w:val="Single"/>
    <w:basedOn w:val="Normal"/>
    <w:rsid w:val="00B16399"/>
    <w:pPr>
      <w:spacing w:before="240" w:after="0" w:line="240" w:lineRule="auto"/>
      <w:ind w:firstLine="720"/>
    </w:pPr>
    <w:rPr>
      <w:rFonts w:ascii="Times New Roman" w:eastAsia="Times New Roman" w:hAnsi="Times New Roman" w:cs="Arial"/>
      <w:sz w:val="24"/>
      <w:szCs w:val="20"/>
    </w:rPr>
  </w:style>
  <w:style w:type="paragraph" w:customStyle="1" w:styleId="SingleBlock">
    <w:name w:val="Single Block"/>
    <w:basedOn w:val="Single"/>
    <w:rsid w:val="00B16399"/>
    <w:pPr>
      <w:ind w:firstLine="0"/>
    </w:pPr>
  </w:style>
  <w:style w:type="paragraph" w:customStyle="1" w:styleId="Level1">
    <w:name w:val="Level 1"/>
    <w:basedOn w:val="Normal"/>
    <w:rsid w:val="00B16399"/>
    <w:pPr>
      <w:tabs>
        <w:tab w:val="num" w:pos="851"/>
      </w:tabs>
      <w:spacing w:after="240" w:line="312" w:lineRule="auto"/>
      <w:ind w:left="851" w:hanging="851"/>
      <w:jc w:val="both"/>
      <w:outlineLvl w:val="0"/>
    </w:pPr>
    <w:rPr>
      <w:rFonts w:ascii="Futura Bk" w:eastAsia="Times New Roman" w:hAnsi="Futura Bk" w:cs="Arial"/>
      <w:sz w:val="20"/>
      <w:szCs w:val="20"/>
      <w:lang w:val="en-GB" w:eastAsia="en-GB"/>
    </w:rPr>
  </w:style>
  <w:style w:type="paragraph" w:customStyle="1" w:styleId="Level2">
    <w:name w:val="Level 2"/>
    <w:basedOn w:val="Normal"/>
    <w:rsid w:val="00B16399"/>
    <w:pPr>
      <w:tabs>
        <w:tab w:val="num" w:pos="851"/>
      </w:tabs>
      <w:spacing w:after="240" w:line="312" w:lineRule="auto"/>
      <w:ind w:left="851" w:hanging="851"/>
      <w:jc w:val="both"/>
      <w:outlineLvl w:val="1"/>
    </w:pPr>
    <w:rPr>
      <w:rFonts w:ascii="Futura Bk" w:eastAsia="Times New Roman" w:hAnsi="Futura Bk" w:cs="Arial"/>
      <w:sz w:val="20"/>
      <w:szCs w:val="20"/>
      <w:lang w:val="en-GB" w:eastAsia="en-GB"/>
    </w:rPr>
  </w:style>
  <w:style w:type="paragraph" w:customStyle="1" w:styleId="Body">
    <w:name w:val="Body"/>
    <w:basedOn w:val="Normal"/>
    <w:rsid w:val="00B16399"/>
    <w:pPr>
      <w:tabs>
        <w:tab w:val="left" w:pos="851"/>
        <w:tab w:val="left" w:pos="1701"/>
        <w:tab w:val="left" w:pos="2835"/>
        <w:tab w:val="left" w:pos="4253"/>
      </w:tabs>
      <w:spacing w:after="240" w:line="312" w:lineRule="auto"/>
      <w:jc w:val="both"/>
    </w:pPr>
    <w:rPr>
      <w:rFonts w:ascii="Times New Roman" w:eastAsia="Times New Roman" w:hAnsi="Times New Roman" w:cs="Arial"/>
      <w:sz w:val="24"/>
      <w:szCs w:val="20"/>
      <w:lang w:val="en-GB" w:eastAsia="en-GB"/>
    </w:rPr>
  </w:style>
  <w:style w:type="character" w:styleId="Strong">
    <w:name w:val="Strong"/>
    <w:basedOn w:val="DefaultParagraphFont"/>
    <w:qFormat/>
    <w:rsid w:val="00B16399"/>
    <w:rPr>
      <w:b/>
      <w:bCs/>
    </w:rPr>
  </w:style>
  <w:style w:type="paragraph" w:customStyle="1" w:styleId="BulletListBodysdk">
    <w:name w:val="BulletList Body*sdk"/>
    <w:basedOn w:val="BodyTextsdk"/>
    <w:rsid w:val="00B16399"/>
    <w:pPr>
      <w:numPr>
        <w:numId w:val="0"/>
      </w:numPr>
    </w:pPr>
    <w:rPr>
      <w:sz w:val="18"/>
      <w:szCs w:val="24"/>
    </w:rPr>
  </w:style>
  <w:style w:type="paragraph" w:styleId="Revision">
    <w:name w:val="Revision"/>
    <w:hidden/>
    <w:rsid w:val="00B16399"/>
    <w:pPr>
      <w:spacing w:after="0" w:line="240" w:lineRule="auto"/>
    </w:pPr>
    <w:rPr>
      <w:rFonts w:ascii="Calibri" w:eastAsia="Times New Roman" w:hAnsi="Calibri" w:cs="Times New Roman"/>
      <w:sz w:val="20"/>
      <w:szCs w:val="20"/>
    </w:rPr>
  </w:style>
  <w:style w:type="character" w:customStyle="1" w:styleId="BodyTextSDChar">
    <w:name w:val="*Body Text SD Char"/>
    <w:basedOn w:val="DefaultParagraphFont"/>
    <w:link w:val="BodyTextSD"/>
    <w:rsid w:val="00B16399"/>
    <w:rPr>
      <w:rFonts w:ascii="Arial" w:eastAsia="Times New Roman" w:hAnsi="Arial" w:cs="Times New Roman"/>
      <w:color w:val="000000"/>
      <w:sz w:val="18"/>
      <w:szCs w:val="20"/>
    </w:rPr>
  </w:style>
  <w:style w:type="paragraph" w:styleId="TOCHeading">
    <w:name w:val="TOC Heading"/>
    <w:basedOn w:val="Heading1"/>
    <w:next w:val="Normal"/>
    <w:uiPriority w:val="39"/>
    <w:unhideWhenUsed/>
    <w:qFormat/>
    <w:rsid w:val="00B16399"/>
    <w:pPr>
      <w:keepLines/>
      <w:numPr>
        <w:ilvl w:val="0"/>
        <w:numId w:val="0"/>
      </w:numPr>
      <w:spacing w:before="480" w:line="276" w:lineRule="auto"/>
      <w:outlineLvl w:val="9"/>
    </w:pPr>
    <w:rPr>
      <w:rFonts w:eastAsiaTheme="majorEastAsia"/>
      <w:caps w:val="0"/>
      <w:kern w:val="0"/>
      <w:sz w:val="28"/>
      <w:szCs w:val="28"/>
    </w:rPr>
  </w:style>
  <w:style w:type="paragraph" w:customStyle="1" w:styleId="LegalTerm4">
    <w:name w:val="Legal Term 4"/>
    <w:basedOn w:val="Heading3"/>
    <w:next w:val="BodyTextSD"/>
    <w:qFormat/>
    <w:rsid w:val="00B16399"/>
    <w:pPr>
      <w:numPr>
        <w:ilvl w:val="4"/>
        <w:numId w:val="57"/>
      </w:numPr>
    </w:pPr>
    <w:rPr>
      <w:b w:val="0"/>
    </w:rPr>
  </w:style>
  <w:style w:type="paragraph" w:customStyle="1" w:styleId="LegalTerm5">
    <w:name w:val="Legal Term 5"/>
    <w:basedOn w:val="Heading4"/>
    <w:next w:val="BodyTextSD"/>
    <w:qFormat/>
    <w:rsid w:val="00B16399"/>
    <w:pPr>
      <w:numPr>
        <w:ilvl w:val="5"/>
        <w:numId w:val="57"/>
      </w:numPr>
      <w:spacing w:before="120"/>
    </w:pPr>
    <w:rPr>
      <w:u w:val="none"/>
    </w:rPr>
  </w:style>
  <w:style w:type="paragraph" w:customStyle="1" w:styleId="LegalTerm6">
    <w:name w:val="Legal Term 6"/>
    <w:basedOn w:val="Heading5"/>
    <w:next w:val="BodyTextSD"/>
    <w:qFormat/>
    <w:rsid w:val="00B16399"/>
    <w:pPr>
      <w:numPr>
        <w:ilvl w:val="6"/>
        <w:numId w:val="57"/>
      </w:numPr>
      <w:tabs>
        <w:tab w:val="clear" w:pos="851"/>
      </w:tabs>
    </w:pPr>
  </w:style>
  <w:style w:type="paragraph" w:customStyle="1" w:styleId="LegalTerm7">
    <w:name w:val="Legal Term 7"/>
    <w:basedOn w:val="Heading6"/>
    <w:next w:val="BodyTextSD"/>
    <w:qFormat/>
    <w:rsid w:val="00B16399"/>
    <w:pPr>
      <w:numPr>
        <w:ilvl w:val="7"/>
        <w:numId w:val="57"/>
      </w:numPr>
      <w:tabs>
        <w:tab w:val="clear" w:pos="794"/>
      </w:tabs>
    </w:pPr>
  </w:style>
  <w:style w:type="character" w:customStyle="1" w:styleId="EmailStyle3151">
    <w:name w:val="EmailStyle3151"/>
    <w:basedOn w:val="DefaultParagraphFont"/>
    <w:uiPriority w:val="34"/>
    <w:semiHidden/>
    <w:locked/>
    <w:rsid w:val="00B16399"/>
  </w:style>
  <w:style w:type="table" w:customStyle="1" w:styleId="TableGrid1">
    <w:name w:val="Table Grid1"/>
    <w:basedOn w:val="TableNormal"/>
    <w:next w:val="TableGrid"/>
    <w:uiPriority w:val="59"/>
    <w:rsid w:val="00B163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listparagraph0">
    <w:name w:val="msolistparagraph"/>
    <w:basedOn w:val="Normal"/>
    <w:uiPriority w:val="99"/>
    <w:rsid w:val="00B16399"/>
    <w:pPr>
      <w:spacing w:after="0" w:line="240" w:lineRule="auto"/>
      <w:ind w:left="720"/>
    </w:pPr>
    <w:rPr>
      <w:rFonts w:ascii="Times New Roman" w:eastAsia="Times New Roman" w:hAnsi="Times New Roman" w:cs="Arial"/>
      <w:sz w:val="24"/>
      <w:szCs w:val="24"/>
    </w:rPr>
  </w:style>
  <w:style w:type="character" w:customStyle="1" w:styleId="Bullet1SingleSDChar">
    <w:name w:val="*Bullet #1 Single SD Char"/>
    <w:basedOn w:val="DefaultParagraphFont"/>
    <w:link w:val="Bullet1SingleSD"/>
    <w:rsid w:val="00B16399"/>
    <w:rPr>
      <w:rFonts w:ascii="Arial" w:eastAsia="Calibri" w:hAnsi="Arial" w:cs="Times New Roman"/>
      <w:color w:val="000000"/>
      <w:sz w:val="18"/>
      <w:szCs w:val="20"/>
    </w:rPr>
  </w:style>
  <w:style w:type="character" w:customStyle="1" w:styleId="Bullet2SingleSDChar">
    <w:name w:val="*Bullet #2 Single SD Char"/>
    <w:basedOn w:val="DefaultParagraphFont"/>
    <w:link w:val="Bullet2SingleSD"/>
    <w:rsid w:val="00B16399"/>
    <w:rPr>
      <w:rFonts w:ascii="Arial" w:eastAsia="Times New Roman" w:hAnsi="Arial" w:cs="Times New Roman"/>
      <w:color w:val="000000"/>
      <w:sz w:val="18"/>
      <w:szCs w:val="20"/>
    </w:rPr>
  </w:style>
  <w:style w:type="character" w:customStyle="1" w:styleId="stylelatinarial10pt">
    <w:name w:val="stylelatinarial10pt"/>
    <w:basedOn w:val="DefaultParagraphFont"/>
    <w:rsid w:val="00B16399"/>
    <w:rPr>
      <w:rFonts w:ascii="Arial" w:hAnsi="Arial" w:cs="Arial" w:hint="default"/>
    </w:rPr>
  </w:style>
  <w:style w:type="paragraph" w:styleId="BodyTextIndent2">
    <w:name w:val="Body Text Indent 2"/>
    <w:basedOn w:val="Normal"/>
    <w:link w:val="BodyTextIndent2Char"/>
    <w:rsid w:val="00B16399"/>
    <w:pPr>
      <w:spacing w:after="120" w:line="480" w:lineRule="auto"/>
      <w:ind w:left="283"/>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B16399"/>
    <w:rPr>
      <w:rFonts w:ascii="Arial" w:eastAsia="Times New Roman" w:hAnsi="Arial" w:cs="Arial"/>
      <w:sz w:val="20"/>
      <w:szCs w:val="20"/>
    </w:rPr>
  </w:style>
  <w:style w:type="character" w:customStyle="1" w:styleId="StyleLatinArial10pt0">
    <w:name w:val="Style (Latin) Arial 10 pt"/>
    <w:basedOn w:val="DefaultParagraphFont"/>
    <w:rsid w:val="00B16399"/>
    <w:rPr>
      <w:rFonts w:ascii="Arial" w:hAnsi="Arial" w:cs="Times New Roman"/>
      <w:sz w:val="16"/>
    </w:rPr>
  </w:style>
  <w:style w:type="character" w:customStyle="1" w:styleId="StyleLatinFuturaBkBold">
    <w:name w:val="Style (Latin) Futura Bk Bold"/>
    <w:basedOn w:val="DefaultParagraphFont"/>
    <w:rsid w:val="00B16399"/>
    <w:rPr>
      <w:rFonts w:ascii="Futura Bk" w:hAnsi="Futura Bk" w:cs="Times New Roman"/>
      <w:b/>
      <w:bCs/>
    </w:rPr>
  </w:style>
  <w:style w:type="paragraph" w:styleId="NormalWeb">
    <w:name w:val="Normal (Web)"/>
    <w:basedOn w:val="Normal"/>
    <w:uiPriority w:val="99"/>
    <w:rsid w:val="00B16399"/>
    <w:pPr>
      <w:spacing w:before="100" w:beforeAutospacing="1" w:after="100" w:afterAutospacing="1" w:line="240" w:lineRule="auto"/>
    </w:pPr>
    <w:rPr>
      <w:rFonts w:ascii="Times New Roman" w:eastAsia="Times New Roman" w:hAnsi="Times New Roman" w:cs="Arial"/>
      <w:sz w:val="24"/>
      <w:szCs w:val="24"/>
    </w:rPr>
  </w:style>
  <w:style w:type="paragraph" w:customStyle="1" w:styleId="Maintitle">
    <w:name w:val="Main title"/>
    <w:uiPriority w:val="99"/>
    <w:rsid w:val="00B16399"/>
    <w:pPr>
      <w:tabs>
        <w:tab w:val="left" w:pos="2880"/>
        <w:tab w:val="left" w:pos="4320"/>
        <w:tab w:val="left" w:pos="5760"/>
      </w:tabs>
      <w:spacing w:after="120" w:line="340" w:lineRule="exact"/>
    </w:pPr>
    <w:rPr>
      <w:rFonts w:ascii="Futura Hv BT" w:eastAsia="Times New Roman" w:hAnsi="Futura Hv BT" w:cs="Times New Roman"/>
      <w:color w:val="2A3B75"/>
      <w:sz w:val="28"/>
      <w:szCs w:val="20"/>
    </w:rPr>
  </w:style>
  <w:style w:type="character" w:styleId="SubtleEmphasis">
    <w:name w:val="Subtle Emphasis"/>
    <w:basedOn w:val="DefaultParagraphFont"/>
    <w:qFormat/>
    <w:rsid w:val="00B16399"/>
    <w:rPr>
      <w:i/>
      <w:iCs/>
      <w:color w:val="808080" w:themeColor="text1" w:themeTint="7F"/>
    </w:rPr>
  </w:style>
  <w:style w:type="character" w:styleId="IntenseEmphasis">
    <w:name w:val="Intense Emphasis"/>
    <w:basedOn w:val="DefaultParagraphFont"/>
    <w:qFormat/>
    <w:rsid w:val="00B16399"/>
    <w:rPr>
      <w:b/>
      <w:bCs/>
      <w:i/>
      <w:iCs/>
      <w:color w:val="4472C4" w:themeColor="accent1"/>
    </w:rPr>
  </w:style>
  <w:style w:type="paragraph" w:customStyle="1" w:styleId="HPAA2Level2">
    <w:name w:val="HP AA 2_Level2"/>
    <w:basedOn w:val="BodyText"/>
    <w:link w:val="HPAA2Level2Char"/>
    <w:rsid w:val="00B16399"/>
    <w:pPr>
      <w:tabs>
        <w:tab w:val="num" w:pos="0"/>
      </w:tabs>
      <w:jc w:val="left"/>
    </w:pPr>
    <w:rPr>
      <w:rFonts w:ascii="HPFutura Book" w:hAnsi="HPFutura Book"/>
    </w:rPr>
  </w:style>
  <w:style w:type="character" w:customStyle="1" w:styleId="HPAA2Level2Char">
    <w:name w:val="HP AA 2_Level2 Char"/>
    <w:basedOn w:val="BodyTextChar"/>
    <w:link w:val="HPAA2Level2"/>
    <w:locked/>
    <w:rsid w:val="00B16399"/>
    <w:rPr>
      <w:rFonts w:ascii="HPFutura Book" w:eastAsia="Times New Roman" w:hAnsi="HPFutura Book" w:cs="Times New Roman"/>
      <w:color w:val="000000"/>
      <w:sz w:val="20"/>
      <w:szCs w:val="20"/>
    </w:rPr>
  </w:style>
  <w:style w:type="paragraph" w:customStyle="1" w:styleId="Subnumber">
    <w:name w:val="*Sub number"/>
    <w:basedOn w:val="NumbersAuto"/>
    <w:rsid w:val="00B16399"/>
    <w:pPr>
      <w:tabs>
        <w:tab w:val="num" w:pos="709"/>
      </w:tabs>
      <w:ind w:left="709" w:hanging="283"/>
      <w:jc w:val="left"/>
    </w:pPr>
    <w:rPr>
      <w:noProof/>
      <w:color w:val="auto"/>
      <w:lang w:val="da-DK"/>
    </w:rPr>
  </w:style>
  <w:style w:type="paragraph" w:customStyle="1" w:styleId="Sub-Subnumber">
    <w:name w:val="*Sub-Sub number"/>
    <w:basedOn w:val="Subnumber"/>
    <w:rsid w:val="00B16399"/>
    <w:pPr>
      <w:tabs>
        <w:tab w:val="clear" w:pos="709"/>
        <w:tab w:val="num" w:pos="993"/>
      </w:tabs>
      <w:ind w:left="993" w:hanging="360"/>
    </w:pPr>
  </w:style>
  <w:style w:type="numbering" w:customStyle="1" w:styleId="Headings1">
    <w:name w:val="Headings1"/>
    <w:uiPriority w:val="99"/>
    <w:rsid w:val="00B16399"/>
    <w:pPr>
      <w:numPr>
        <w:numId w:val="30"/>
      </w:numPr>
    </w:pPr>
  </w:style>
  <w:style w:type="paragraph" w:customStyle="1" w:styleId="Table">
    <w:name w:val="Table"/>
    <w:basedOn w:val="Normal"/>
    <w:rsid w:val="00B16399"/>
    <w:pPr>
      <w:spacing w:before="40" w:after="40" w:line="240" w:lineRule="auto"/>
    </w:pPr>
    <w:rPr>
      <w:rFonts w:ascii="Arial" w:eastAsia="Times New Roman" w:hAnsi="Arial" w:cs="Arial"/>
      <w:sz w:val="20"/>
      <w:szCs w:val="20"/>
    </w:rPr>
  </w:style>
  <w:style w:type="paragraph" w:customStyle="1" w:styleId="NormalUserEntry">
    <w:name w:val="Normal_UserEntry"/>
    <w:basedOn w:val="Normal"/>
    <w:rsid w:val="00B16399"/>
    <w:pPr>
      <w:spacing w:after="0" w:line="240" w:lineRule="auto"/>
    </w:pPr>
    <w:rPr>
      <w:rFonts w:ascii="Arial" w:eastAsia="Times New Roman" w:hAnsi="Arial" w:cs="Arial"/>
      <w:color w:val="FF0000"/>
      <w:sz w:val="20"/>
      <w:szCs w:val="20"/>
    </w:rPr>
  </w:style>
  <w:style w:type="paragraph" w:customStyle="1" w:styleId="HPTableTitle">
    <w:name w:val="HP_Table_Title"/>
    <w:basedOn w:val="Normal"/>
    <w:next w:val="Normal"/>
    <w:rsid w:val="00B16399"/>
    <w:pPr>
      <w:keepNext/>
      <w:keepLines/>
      <w:spacing w:before="240" w:after="60" w:line="240" w:lineRule="auto"/>
    </w:pPr>
    <w:rPr>
      <w:rFonts w:ascii="Arial" w:eastAsia="Times New Roman" w:hAnsi="Arial" w:cs="Arial"/>
      <w:b/>
      <w:sz w:val="18"/>
      <w:szCs w:val="20"/>
    </w:rPr>
  </w:style>
  <w:style w:type="table" w:customStyle="1" w:styleId="TableGrid2">
    <w:name w:val="Table Grid2"/>
    <w:basedOn w:val="TableNormal"/>
    <w:next w:val="TableGrid"/>
    <w:uiPriority w:val="59"/>
    <w:rsid w:val="00B16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
    <w:name w:val="*Heading 3 Char Char"/>
    <w:basedOn w:val="DefaultParagraphFont"/>
    <w:rsid w:val="00B16399"/>
    <w:rPr>
      <w:rFonts w:ascii="Arial" w:hAnsi="Arial"/>
      <w:b/>
      <w:color w:val="00637A"/>
      <w:sz w:val="24"/>
      <w:szCs w:val="24"/>
      <w:lang w:val="en-US" w:eastAsia="en-US" w:bidi="ar-SA"/>
    </w:rPr>
  </w:style>
  <w:style w:type="numbering" w:customStyle="1" w:styleId="NoList1">
    <w:name w:val="No List1"/>
    <w:next w:val="NoList"/>
    <w:uiPriority w:val="99"/>
    <w:semiHidden/>
    <w:unhideWhenUsed/>
    <w:rsid w:val="00B16399"/>
  </w:style>
  <w:style w:type="paragraph" w:styleId="BodyText1">
    <w:name w:val="Body Text"/>
    <w:aliases w:val="bt,body text,book"/>
    <w:basedOn w:val="Normal"/>
    <w:link w:val="BodyTextChar0"/>
    <w:uiPriority w:val="1"/>
    <w:qFormat/>
    <w:rsid w:val="00B16399"/>
    <w:pPr>
      <w:tabs>
        <w:tab w:val="num" w:pos="709"/>
      </w:tabs>
      <w:spacing w:after="0" w:line="240" w:lineRule="auto"/>
    </w:pPr>
    <w:rPr>
      <w:rFonts w:ascii="Futura Bk" w:eastAsia="Times" w:hAnsi="Futura Bk" w:cs="Arial"/>
      <w:sz w:val="18"/>
      <w:szCs w:val="20"/>
    </w:rPr>
  </w:style>
  <w:style w:type="character" w:customStyle="1" w:styleId="BodyTextChar0">
    <w:name w:val="Body Text Char"/>
    <w:aliases w:val="bt Char,body text Char,book Char"/>
    <w:basedOn w:val="DefaultParagraphFont"/>
    <w:link w:val="BodyText1"/>
    <w:uiPriority w:val="1"/>
    <w:rsid w:val="00B16399"/>
    <w:rPr>
      <w:rFonts w:ascii="Futura Bk" w:eastAsia="Times" w:hAnsi="Futura Bk" w:cs="Arial"/>
      <w:sz w:val="18"/>
      <w:szCs w:val="20"/>
    </w:rPr>
  </w:style>
  <w:style w:type="paragraph" w:styleId="ListNumber">
    <w:name w:val="List Number"/>
    <w:basedOn w:val="Normal"/>
    <w:rsid w:val="00B16399"/>
    <w:pPr>
      <w:tabs>
        <w:tab w:val="num" w:pos="360"/>
      </w:tabs>
      <w:spacing w:after="0" w:line="240" w:lineRule="auto"/>
      <w:ind w:left="360" w:hanging="360"/>
      <w:jc w:val="both"/>
    </w:pPr>
    <w:rPr>
      <w:rFonts w:ascii="Arial" w:eastAsia="Times" w:hAnsi="Arial" w:cs="Arial"/>
      <w:sz w:val="16"/>
      <w:szCs w:val="20"/>
    </w:rPr>
  </w:style>
  <w:style w:type="table" w:customStyle="1" w:styleId="TableGrid3">
    <w:name w:val="Table Grid3"/>
    <w:basedOn w:val="TableNormal"/>
    <w:next w:val="TableGrid"/>
    <w:uiPriority w:val="99"/>
    <w:rsid w:val="00B16399"/>
    <w:pPr>
      <w:spacing w:after="0" w:line="240" w:lineRule="auto"/>
      <w:jc w:val="both"/>
    </w:pPr>
    <w:rPr>
      <w:rFonts w:ascii="Times" w:eastAsia="Times" w:hAnsi="Times"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16399"/>
    <w:pPr>
      <w:spacing w:after="120" w:line="240" w:lineRule="auto"/>
      <w:ind w:left="283"/>
    </w:pPr>
    <w:rPr>
      <w:rFonts w:ascii="Times New Roman" w:eastAsia="Times New Roman" w:hAnsi="Times New Roman" w:cs="Arial"/>
      <w:sz w:val="24"/>
      <w:szCs w:val="24"/>
      <w:lang w:val="de-DE" w:eastAsia="de-DE"/>
    </w:rPr>
  </w:style>
  <w:style w:type="character" w:customStyle="1" w:styleId="BodyTextIndentChar">
    <w:name w:val="Body Text Indent Char"/>
    <w:basedOn w:val="DefaultParagraphFont"/>
    <w:link w:val="BodyTextIndent"/>
    <w:uiPriority w:val="99"/>
    <w:rsid w:val="00B16399"/>
    <w:rPr>
      <w:rFonts w:ascii="Times New Roman" w:eastAsia="Times New Roman" w:hAnsi="Times New Roman" w:cs="Arial"/>
      <w:sz w:val="24"/>
      <w:szCs w:val="24"/>
      <w:lang w:val="de-DE" w:eastAsia="de-DE"/>
    </w:rPr>
  </w:style>
  <w:style w:type="paragraph" w:customStyle="1" w:styleId="heading11">
    <w:name w:val="heading1"/>
    <w:basedOn w:val="Normal"/>
    <w:uiPriority w:val="99"/>
    <w:rsid w:val="00B16399"/>
    <w:pPr>
      <w:spacing w:before="240" w:after="120" w:line="240" w:lineRule="auto"/>
      <w:jc w:val="both"/>
    </w:pPr>
    <w:rPr>
      <w:rFonts w:ascii="Arial" w:eastAsia="Times New Roman" w:hAnsi="Arial" w:cs="Arial"/>
      <w:b/>
      <w:bCs/>
      <w:color w:val="00637A"/>
      <w:sz w:val="32"/>
      <w:szCs w:val="32"/>
    </w:rPr>
  </w:style>
  <w:style w:type="paragraph" w:customStyle="1" w:styleId="Heading70">
    <w:name w:val="*Heading 7"/>
    <w:next w:val="Normal"/>
    <w:autoRedefine/>
    <w:uiPriority w:val="99"/>
    <w:rsid w:val="00B16399"/>
    <w:pPr>
      <w:tabs>
        <w:tab w:val="left" w:pos="1701"/>
        <w:tab w:val="num" w:pos="1800"/>
      </w:tabs>
      <w:adjustRightInd w:val="0"/>
      <w:spacing w:before="180" w:after="120" w:line="240" w:lineRule="auto"/>
      <w:ind w:left="1418" w:hanging="1418"/>
      <w:outlineLvl w:val="6"/>
    </w:pPr>
    <w:rPr>
      <w:rFonts w:ascii="Arial" w:eastAsia="Times New Roman" w:hAnsi="Arial" w:cs="Times New Roman"/>
      <w:i/>
      <w:szCs w:val="24"/>
      <w:lang w:val="de-DE"/>
    </w:rPr>
  </w:style>
  <w:style w:type="paragraph" w:customStyle="1" w:styleId="Heading80">
    <w:name w:val="*Heading 8"/>
    <w:next w:val="Normal"/>
    <w:uiPriority w:val="99"/>
    <w:rsid w:val="00B16399"/>
    <w:pPr>
      <w:tabs>
        <w:tab w:val="left" w:pos="1985"/>
        <w:tab w:val="num" w:pos="2495"/>
      </w:tabs>
      <w:spacing w:before="180" w:after="120" w:line="240" w:lineRule="auto"/>
      <w:ind w:left="794" w:hanging="794"/>
      <w:outlineLvl w:val="7"/>
    </w:pPr>
    <w:rPr>
      <w:rFonts w:ascii="Arial" w:eastAsia="Times New Roman" w:hAnsi="Arial" w:cs="Times New Roman"/>
      <w:i/>
      <w:szCs w:val="24"/>
      <w:lang w:val="de-DE"/>
    </w:rPr>
  </w:style>
  <w:style w:type="paragraph" w:customStyle="1" w:styleId="Heading90">
    <w:name w:val="*Heading 9"/>
    <w:next w:val="Normal"/>
    <w:uiPriority w:val="99"/>
    <w:rsid w:val="00B16399"/>
    <w:pPr>
      <w:tabs>
        <w:tab w:val="left" w:pos="2268"/>
        <w:tab w:val="num" w:pos="2520"/>
      </w:tabs>
      <w:spacing w:before="180" w:after="120" w:line="240" w:lineRule="auto"/>
      <w:ind w:left="1701" w:hanging="1701"/>
      <w:outlineLvl w:val="8"/>
    </w:pPr>
    <w:rPr>
      <w:rFonts w:ascii="Arial" w:eastAsia="Times New Roman" w:hAnsi="Arial" w:cs="Times New Roman"/>
      <w:i/>
      <w:szCs w:val="24"/>
      <w:lang w:val="de-DE"/>
    </w:rPr>
  </w:style>
  <w:style w:type="character" w:customStyle="1" w:styleId="Heading2Char0">
    <w:name w:val="*Heading 2 Char"/>
    <w:basedOn w:val="DefaultParagraphFont"/>
    <w:uiPriority w:val="99"/>
    <w:locked/>
    <w:rsid w:val="00B16399"/>
    <w:rPr>
      <w:rFonts w:ascii="Arial" w:eastAsia="Times New Roman" w:hAnsi="Arial"/>
      <w:color w:val="00637A"/>
      <w:sz w:val="32"/>
      <w:szCs w:val="32"/>
      <w:lang w:val="en-US" w:eastAsia="en-US" w:bidi="ar-SA"/>
    </w:rPr>
  </w:style>
  <w:style w:type="paragraph" w:styleId="Title">
    <w:name w:val="Title"/>
    <w:basedOn w:val="Normal"/>
    <w:link w:val="TitleChar"/>
    <w:qFormat/>
    <w:rsid w:val="00B16399"/>
    <w:pPr>
      <w:spacing w:after="0" w:line="240" w:lineRule="auto"/>
      <w:jc w:val="center"/>
    </w:pPr>
    <w:rPr>
      <w:rFonts w:ascii="Futura Bk" w:eastAsia="Times" w:hAnsi="Futura Bk" w:cs="Futura Bk"/>
      <w:sz w:val="16"/>
      <w:szCs w:val="16"/>
      <w:u w:val="single"/>
    </w:rPr>
  </w:style>
  <w:style w:type="character" w:customStyle="1" w:styleId="TitleChar">
    <w:name w:val="Title Char"/>
    <w:basedOn w:val="DefaultParagraphFont"/>
    <w:link w:val="Title"/>
    <w:rsid w:val="00B16399"/>
    <w:rPr>
      <w:rFonts w:ascii="Futura Bk" w:eastAsia="Times" w:hAnsi="Futura Bk" w:cs="Futura Bk"/>
      <w:sz w:val="16"/>
      <w:szCs w:val="16"/>
      <w:u w:val="single"/>
    </w:rPr>
  </w:style>
  <w:style w:type="character" w:customStyle="1" w:styleId="Bullet1DoubleChar">
    <w:name w:val="*Bullet #1 Double Char"/>
    <w:basedOn w:val="DefaultParagraphFont"/>
    <w:locked/>
    <w:rsid w:val="00B16399"/>
    <w:rPr>
      <w:rFonts w:ascii="Arial" w:eastAsia="Times New Roman" w:hAnsi="Arial"/>
      <w:color w:val="000000"/>
      <w:szCs w:val="20"/>
      <w:lang w:val="en-US" w:eastAsia="en-US"/>
    </w:rPr>
  </w:style>
  <w:style w:type="character" w:customStyle="1" w:styleId="Bullet2SubtextSingleChar">
    <w:name w:val="*Bullet #2 Subtext Single Char"/>
    <w:basedOn w:val="DefaultParagraphFont"/>
    <w:link w:val="Bullet2SubtextSingle0"/>
    <w:locked/>
    <w:rsid w:val="00B16399"/>
    <w:rPr>
      <w:rFonts w:ascii="Arial" w:eastAsia="Times New Roman" w:hAnsi="Arial" w:cs="Times New Roman"/>
      <w:color w:val="000000"/>
      <w:sz w:val="20"/>
      <w:szCs w:val="20"/>
    </w:rPr>
  </w:style>
  <w:style w:type="paragraph" w:customStyle="1" w:styleId="berarbeitung1">
    <w:name w:val="Überarbeitung1"/>
    <w:hidden/>
    <w:uiPriority w:val="99"/>
    <w:semiHidden/>
    <w:rsid w:val="00B16399"/>
    <w:pPr>
      <w:spacing w:after="0" w:line="240" w:lineRule="auto"/>
    </w:pPr>
    <w:rPr>
      <w:rFonts w:ascii="Arial" w:eastAsia="Times" w:hAnsi="Arial" w:cs="Times New Roman"/>
      <w:sz w:val="16"/>
      <w:szCs w:val="20"/>
      <w:lang w:val="en-GB"/>
    </w:rPr>
  </w:style>
  <w:style w:type="character" w:customStyle="1" w:styleId="xdtextbox1">
    <w:name w:val="xdtextbox1"/>
    <w:basedOn w:val="DefaultParagraphFont"/>
    <w:rsid w:val="00B16399"/>
    <w:rPr>
      <w:color w:val="auto"/>
      <w:bdr w:val="single" w:sz="8" w:space="1" w:color="DCDCDC" w:frame="1"/>
      <w:shd w:val="clear" w:color="auto" w:fill="FFFFFF"/>
    </w:rPr>
  </w:style>
  <w:style w:type="paragraph" w:customStyle="1" w:styleId="Bullettext">
    <w:name w:val="Bullet text"/>
    <w:basedOn w:val="ListParagraph"/>
    <w:rsid w:val="00B16399"/>
    <w:pPr>
      <w:numPr>
        <w:numId w:val="41"/>
      </w:numPr>
      <w:autoSpaceDE w:val="0"/>
      <w:autoSpaceDN w:val="0"/>
      <w:adjustRightInd w:val="0"/>
      <w:spacing w:after="120" w:line="280" w:lineRule="atLeast"/>
      <w:contextualSpacing w:val="0"/>
    </w:pPr>
    <w:rPr>
      <w:rFonts w:ascii="Futura Bk" w:eastAsia="Times New Roman" w:hAnsi="Futura Bk" w:cs="Arial"/>
      <w:sz w:val="20"/>
      <w:szCs w:val="18"/>
    </w:rPr>
  </w:style>
  <w:style w:type="paragraph" w:customStyle="1" w:styleId="Numberedlist31">
    <w:name w:val="Numbered list 3.1"/>
    <w:basedOn w:val="Heading1"/>
    <w:next w:val="Normal"/>
    <w:rsid w:val="00B16399"/>
    <w:pPr>
      <w:numPr>
        <w:ilvl w:val="0"/>
        <w:numId w:val="42"/>
      </w:numPr>
      <w:spacing w:before="240" w:after="60"/>
    </w:pPr>
    <w:rPr>
      <w:rFonts w:ascii="Calibri" w:hAnsi="Calibri" w:cs="Times New Roman"/>
      <w:bCs w:val="0"/>
      <w:caps w:val="0"/>
      <w:kern w:val="28"/>
      <w:sz w:val="28"/>
      <w:szCs w:val="20"/>
    </w:rPr>
  </w:style>
  <w:style w:type="paragraph" w:customStyle="1" w:styleId="Numberedlist32">
    <w:name w:val="Numbered list 3.2"/>
    <w:basedOn w:val="Heading2"/>
    <w:next w:val="Normal"/>
    <w:rsid w:val="00B16399"/>
    <w:pPr>
      <w:numPr>
        <w:ilvl w:val="1"/>
        <w:numId w:val="42"/>
      </w:numPr>
      <w:pBdr>
        <w:top w:val="none" w:sz="0" w:space="0" w:color="auto"/>
      </w:pBdr>
      <w:spacing w:before="240" w:after="60"/>
    </w:pPr>
    <w:rPr>
      <w:rFonts w:ascii="Calibri" w:hAnsi="Calibri" w:cs="Times New Roman"/>
      <w:bCs w:val="0"/>
      <w:iCs w:val="0"/>
      <w:sz w:val="24"/>
      <w:szCs w:val="20"/>
    </w:rPr>
  </w:style>
  <w:style w:type="paragraph" w:customStyle="1" w:styleId="Numberedlist33">
    <w:name w:val="Numbered list 3.3"/>
    <w:basedOn w:val="Heading3"/>
    <w:next w:val="Normal"/>
    <w:rsid w:val="00B16399"/>
    <w:pPr>
      <w:numPr>
        <w:ilvl w:val="2"/>
        <w:numId w:val="42"/>
      </w:numPr>
      <w:spacing w:before="240" w:after="60"/>
    </w:pPr>
    <w:rPr>
      <w:rFonts w:ascii="Calibri" w:hAnsi="Calibri" w:cs="Times New Roman"/>
      <w:bCs w:val="0"/>
      <w:sz w:val="22"/>
      <w:szCs w:val="20"/>
    </w:rPr>
  </w:style>
  <w:style w:type="paragraph" w:customStyle="1" w:styleId="TableText">
    <w:name w:val="Table Text"/>
    <w:aliases w:val="tt,table text,table Body Text"/>
    <w:link w:val="TableTextChar"/>
    <w:uiPriority w:val="99"/>
    <w:rsid w:val="00B16399"/>
    <w:pPr>
      <w:spacing w:before="60" w:after="60" w:line="240" w:lineRule="auto"/>
    </w:pPr>
    <w:rPr>
      <w:rFonts w:ascii="Arial Narrow" w:eastAsia="Times New Roman" w:hAnsi="Arial Narrow" w:cs="Times New Roman"/>
      <w:color w:val="000000"/>
      <w:sz w:val="20"/>
      <w:szCs w:val="20"/>
    </w:rPr>
  </w:style>
  <w:style w:type="character" w:customStyle="1" w:styleId="TableTextChar">
    <w:name w:val="Table Text Char"/>
    <w:link w:val="TableText"/>
    <w:uiPriority w:val="99"/>
    <w:rsid w:val="00B16399"/>
    <w:rPr>
      <w:rFonts w:ascii="Arial Narrow" w:eastAsia="Times New Roman" w:hAnsi="Arial Narrow" w:cs="Times New Roman"/>
      <w:color w:val="000000"/>
      <w:sz w:val="20"/>
      <w:szCs w:val="20"/>
    </w:rPr>
  </w:style>
  <w:style w:type="paragraph" w:customStyle="1" w:styleId="SoWParStyle1">
    <w:name w:val="SoWParStyle1"/>
    <w:basedOn w:val="Normal"/>
    <w:rsid w:val="00B16399"/>
    <w:pPr>
      <w:numPr>
        <w:numId w:val="43"/>
      </w:numPr>
      <w:tabs>
        <w:tab w:val="clear" w:pos="1080"/>
      </w:tabs>
      <w:spacing w:after="0" w:line="240" w:lineRule="auto"/>
      <w:ind w:left="0" w:firstLine="0"/>
      <w:jc w:val="both"/>
    </w:pPr>
    <w:rPr>
      <w:rFonts w:ascii="Times New Roman" w:eastAsia="Times New Roman" w:hAnsi="Times New Roman" w:cs="Arial"/>
      <w:szCs w:val="20"/>
    </w:rPr>
  </w:style>
  <w:style w:type="paragraph" w:customStyle="1" w:styleId="Bulletwithtext1">
    <w:name w:val="Bullet with text 1"/>
    <w:basedOn w:val="Normal"/>
    <w:rsid w:val="00B16399"/>
    <w:pPr>
      <w:numPr>
        <w:numId w:val="44"/>
      </w:numPr>
      <w:spacing w:after="0" w:line="240" w:lineRule="auto"/>
    </w:pPr>
    <w:rPr>
      <w:rFonts w:ascii="Arial" w:eastAsia="Times New Roman" w:hAnsi="Arial" w:cs="Arial"/>
      <w:sz w:val="20"/>
      <w:szCs w:val="20"/>
    </w:rPr>
  </w:style>
  <w:style w:type="character" w:customStyle="1" w:styleId="apple-style-span">
    <w:name w:val="apple-style-span"/>
    <w:basedOn w:val="DefaultParagraphFont"/>
    <w:rsid w:val="00B16399"/>
  </w:style>
  <w:style w:type="paragraph" w:styleId="ListBullet">
    <w:name w:val="List Bullet"/>
    <w:basedOn w:val="Normal"/>
    <w:rsid w:val="00B16399"/>
    <w:pPr>
      <w:numPr>
        <w:numId w:val="46"/>
      </w:numPr>
      <w:spacing w:after="0" w:line="240" w:lineRule="auto"/>
      <w:contextualSpacing/>
    </w:pPr>
    <w:rPr>
      <w:rFonts w:ascii="Verdana" w:eastAsia="Times New Roman" w:hAnsi="Verdana" w:cs="Arial"/>
      <w:sz w:val="20"/>
      <w:szCs w:val="24"/>
    </w:rPr>
  </w:style>
  <w:style w:type="paragraph" w:styleId="HTMLPreformatted">
    <w:name w:val="HTML Preformatted"/>
    <w:basedOn w:val="Normal"/>
    <w:link w:val="HTMLPreformattedChar"/>
    <w:uiPriority w:val="99"/>
    <w:unhideWhenUsed/>
    <w:rsid w:val="00B1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val="fr-FR" w:eastAsia="fr-FR"/>
    </w:rPr>
  </w:style>
  <w:style w:type="character" w:customStyle="1" w:styleId="HTMLPreformattedChar">
    <w:name w:val="HTML Preformatted Char"/>
    <w:basedOn w:val="DefaultParagraphFont"/>
    <w:link w:val="HTMLPreformatted"/>
    <w:uiPriority w:val="99"/>
    <w:rsid w:val="00B16399"/>
    <w:rPr>
      <w:rFonts w:ascii="Courier New" w:eastAsia="Times New Roman" w:hAnsi="Courier New" w:cs="Courier New"/>
      <w:sz w:val="20"/>
      <w:szCs w:val="24"/>
      <w:lang w:val="fr-FR" w:eastAsia="fr-FR"/>
    </w:rPr>
  </w:style>
  <w:style w:type="paragraph" w:customStyle="1" w:styleId="Bulletwithtext2">
    <w:name w:val="Bullet with text 2"/>
    <w:basedOn w:val="Normal"/>
    <w:rsid w:val="00B16399"/>
    <w:pPr>
      <w:numPr>
        <w:numId w:val="45"/>
      </w:numPr>
      <w:spacing w:after="0" w:line="240" w:lineRule="auto"/>
    </w:pPr>
    <w:rPr>
      <w:rFonts w:ascii="Arial" w:eastAsia="Times New Roman" w:hAnsi="Arial" w:cs="Arial"/>
      <w:sz w:val="20"/>
      <w:szCs w:val="20"/>
    </w:rPr>
  </w:style>
  <w:style w:type="character" w:styleId="LineNumber">
    <w:name w:val="line number"/>
    <w:basedOn w:val="DefaultParagraphFont"/>
    <w:rsid w:val="00B16399"/>
  </w:style>
  <w:style w:type="paragraph" w:customStyle="1" w:styleId="TableSmall">
    <w:name w:val="Table_Small"/>
    <w:basedOn w:val="Normal"/>
    <w:rsid w:val="00B16399"/>
    <w:pPr>
      <w:spacing w:before="40" w:after="40" w:line="240" w:lineRule="auto"/>
    </w:pPr>
    <w:rPr>
      <w:rFonts w:ascii="Arial" w:eastAsia="Times New Roman" w:hAnsi="Arial" w:cs="Arial"/>
      <w:sz w:val="16"/>
      <w:szCs w:val="20"/>
    </w:rPr>
  </w:style>
  <w:style w:type="paragraph" w:customStyle="1" w:styleId="TableSmHeadingCenter">
    <w:name w:val="Table_Sm_Heading_Center"/>
    <w:basedOn w:val="Normal"/>
    <w:rsid w:val="00B16399"/>
    <w:pPr>
      <w:keepNext/>
      <w:keepLines/>
      <w:spacing w:before="60" w:after="40" w:line="240" w:lineRule="auto"/>
      <w:jc w:val="center"/>
    </w:pPr>
    <w:rPr>
      <w:rFonts w:ascii="Arial" w:eastAsia="Times New Roman" w:hAnsi="Arial" w:cs="Arial"/>
      <w:b/>
      <w:sz w:val="16"/>
      <w:szCs w:val="20"/>
    </w:rPr>
  </w:style>
  <w:style w:type="paragraph" w:customStyle="1" w:styleId="Bullet3">
    <w:name w:val="*Bullet 3"/>
    <w:basedOn w:val="Bullet2SingleSD"/>
    <w:rsid w:val="00B16399"/>
    <w:pPr>
      <w:numPr>
        <w:numId w:val="0"/>
      </w:numPr>
      <w:ind w:left="851" w:hanging="142"/>
    </w:pPr>
  </w:style>
  <w:style w:type="paragraph" w:customStyle="1" w:styleId="Header1">
    <w:name w:val="Header 1"/>
    <w:basedOn w:val="Normal"/>
    <w:next w:val="Normal"/>
    <w:rsid w:val="00B16399"/>
    <w:pPr>
      <w:keepLines/>
      <w:spacing w:before="80" w:after="80" w:line="240" w:lineRule="auto"/>
      <w:jc w:val="center"/>
    </w:pPr>
    <w:rPr>
      <w:rFonts w:ascii="Arial" w:eastAsia="Times New Roman" w:hAnsi="Arial" w:cs="Arial"/>
      <w:sz w:val="20"/>
      <w:szCs w:val="20"/>
    </w:rPr>
  </w:style>
  <w:style w:type="paragraph" w:customStyle="1" w:styleId="Style1">
    <w:name w:val="Style1"/>
    <w:basedOn w:val="Heading7"/>
    <w:link w:val="Style1Char"/>
    <w:qFormat/>
    <w:rsid w:val="00B16399"/>
    <w:pPr>
      <w:pageBreakBefore/>
      <w:numPr>
        <w:ilvl w:val="0"/>
        <w:numId w:val="0"/>
      </w:numPr>
      <w:pBdr>
        <w:top w:val="single" w:sz="4" w:space="1" w:color="auto"/>
      </w:pBdr>
      <w:ind w:left="432" w:hanging="432"/>
    </w:pPr>
    <w:rPr>
      <w:b/>
      <w:color w:val="1F3864" w:themeColor="accent1" w:themeShade="80"/>
    </w:rPr>
  </w:style>
  <w:style w:type="paragraph" w:customStyle="1" w:styleId="Style2">
    <w:name w:val="Style2"/>
    <w:basedOn w:val="Heading7"/>
    <w:link w:val="Style2Char"/>
    <w:qFormat/>
    <w:rsid w:val="00B16399"/>
    <w:pPr>
      <w:numPr>
        <w:ilvl w:val="0"/>
        <w:numId w:val="0"/>
      </w:numPr>
      <w:spacing w:before="120"/>
      <w:ind w:left="720" w:hanging="720"/>
    </w:pPr>
    <w:rPr>
      <w:sz w:val="18"/>
      <w:u w:val="single"/>
    </w:rPr>
  </w:style>
  <w:style w:type="character" w:customStyle="1" w:styleId="Style1Char">
    <w:name w:val="Style1 Char"/>
    <w:basedOn w:val="Heading7Char"/>
    <w:link w:val="Style1"/>
    <w:rsid w:val="00B16399"/>
    <w:rPr>
      <w:rFonts w:ascii="Arial" w:eastAsia="Times New Roman" w:hAnsi="Arial" w:cs="Arial"/>
      <w:b/>
      <w:i/>
      <w:color w:val="1F3864" w:themeColor="accent1" w:themeShade="80"/>
      <w:sz w:val="20"/>
      <w:szCs w:val="24"/>
    </w:rPr>
  </w:style>
  <w:style w:type="paragraph" w:customStyle="1" w:styleId="Style3">
    <w:name w:val="Style3"/>
    <w:basedOn w:val="Style2"/>
    <w:link w:val="Style3Char"/>
    <w:qFormat/>
    <w:rsid w:val="00B16399"/>
    <w:pPr>
      <w:ind w:left="864" w:hanging="864"/>
    </w:pPr>
    <w:rPr>
      <w:color w:val="2F5496" w:themeColor="accent1" w:themeShade="BF"/>
    </w:rPr>
  </w:style>
  <w:style w:type="character" w:customStyle="1" w:styleId="Style2Char">
    <w:name w:val="Style2 Char"/>
    <w:basedOn w:val="Heading7Char"/>
    <w:link w:val="Style2"/>
    <w:rsid w:val="00B16399"/>
    <w:rPr>
      <w:rFonts w:ascii="Arial" w:eastAsia="Times New Roman" w:hAnsi="Arial" w:cs="Arial"/>
      <w:i/>
      <w:sz w:val="18"/>
      <w:szCs w:val="24"/>
      <w:u w:val="single"/>
    </w:rPr>
  </w:style>
  <w:style w:type="paragraph" w:customStyle="1" w:styleId="Style4">
    <w:name w:val="Style4"/>
    <w:basedOn w:val="Style1"/>
    <w:link w:val="Style4Char"/>
    <w:qFormat/>
    <w:rsid w:val="00B16399"/>
    <w:pPr>
      <w:pageBreakBefore w:val="0"/>
      <w:pBdr>
        <w:top w:val="none" w:sz="0" w:space="0" w:color="auto"/>
      </w:pBdr>
      <w:ind w:left="576" w:hanging="576"/>
    </w:pPr>
  </w:style>
  <w:style w:type="character" w:customStyle="1" w:styleId="Style3Char">
    <w:name w:val="Style3 Char"/>
    <w:basedOn w:val="Style2Char"/>
    <w:link w:val="Style3"/>
    <w:rsid w:val="00B16399"/>
    <w:rPr>
      <w:rFonts w:ascii="Arial" w:eastAsia="Times New Roman" w:hAnsi="Arial" w:cs="Arial"/>
      <w:i/>
      <w:color w:val="2F5496" w:themeColor="accent1" w:themeShade="BF"/>
      <w:sz w:val="18"/>
      <w:szCs w:val="24"/>
      <w:u w:val="single"/>
    </w:rPr>
  </w:style>
  <w:style w:type="character" w:customStyle="1" w:styleId="Style4Char">
    <w:name w:val="Style4 Char"/>
    <w:basedOn w:val="Style1Char"/>
    <w:link w:val="Style4"/>
    <w:rsid w:val="00B16399"/>
    <w:rPr>
      <w:rFonts w:ascii="Arial" w:eastAsia="Times New Roman" w:hAnsi="Arial" w:cs="Arial"/>
      <w:b/>
      <w:i/>
      <w:color w:val="1F3864" w:themeColor="accent1" w:themeShade="80"/>
      <w:sz w:val="20"/>
      <w:szCs w:val="24"/>
    </w:rPr>
  </w:style>
  <w:style w:type="paragraph" w:customStyle="1" w:styleId="Numberedlist22">
    <w:name w:val="Numbered list 2.2"/>
    <w:basedOn w:val="Heading2"/>
    <w:next w:val="Normal"/>
    <w:rsid w:val="00B16399"/>
    <w:pPr>
      <w:numPr>
        <w:numId w:val="55"/>
      </w:numPr>
      <w:tabs>
        <w:tab w:val="left" w:pos="720"/>
      </w:tabs>
      <w:spacing w:before="240" w:after="60"/>
    </w:pPr>
    <w:rPr>
      <w:rFonts w:cs="Times New Roman"/>
      <w:bCs w:val="0"/>
      <w:iCs w:val="0"/>
      <w:szCs w:val="20"/>
    </w:rPr>
  </w:style>
  <w:style w:type="paragraph" w:customStyle="1" w:styleId="Header2">
    <w:name w:val="Header 2"/>
    <w:basedOn w:val="Header1"/>
    <w:next w:val="Normal"/>
    <w:rsid w:val="00B16399"/>
    <w:pPr>
      <w:jc w:val="right"/>
    </w:pPr>
  </w:style>
  <w:style w:type="paragraph" w:customStyle="1" w:styleId="Header3">
    <w:name w:val="Header 3"/>
    <w:basedOn w:val="Header1"/>
    <w:next w:val="Normal"/>
    <w:rsid w:val="00B16399"/>
    <w:pPr>
      <w:jc w:val="left"/>
    </w:pPr>
  </w:style>
  <w:style w:type="paragraph" w:customStyle="1" w:styleId="Bulletwithtext3">
    <w:name w:val="Bullet with text 3"/>
    <w:basedOn w:val="Normal"/>
    <w:rsid w:val="00B16399"/>
    <w:pPr>
      <w:numPr>
        <w:numId w:val="47"/>
      </w:numPr>
      <w:spacing w:after="0" w:line="240" w:lineRule="auto"/>
    </w:pPr>
    <w:rPr>
      <w:rFonts w:ascii="Arial" w:eastAsia="Times New Roman" w:hAnsi="Arial" w:cs="Arial"/>
      <w:sz w:val="20"/>
      <w:szCs w:val="20"/>
    </w:rPr>
  </w:style>
  <w:style w:type="paragraph" w:customStyle="1" w:styleId="Numberedlist1">
    <w:name w:val="Numbered list 1"/>
    <w:basedOn w:val="ListNumber"/>
    <w:autoRedefine/>
    <w:rsid w:val="00B16399"/>
    <w:pPr>
      <w:numPr>
        <w:numId w:val="50"/>
      </w:numPr>
    </w:pPr>
  </w:style>
  <w:style w:type="paragraph" w:customStyle="1" w:styleId="HPInternal">
    <w:name w:val="HP_Internal"/>
    <w:basedOn w:val="Normal"/>
    <w:next w:val="Normal"/>
    <w:rsid w:val="00B16399"/>
    <w:pPr>
      <w:spacing w:after="0" w:line="240" w:lineRule="auto"/>
    </w:pPr>
    <w:rPr>
      <w:rFonts w:ascii="Arial" w:eastAsia="Times New Roman" w:hAnsi="Arial" w:cs="Arial"/>
      <w:i/>
      <w:sz w:val="18"/>
      <w:szCs w:val="20"/>
    </w:rPr>
  </w:style>
  <w:style w:type="paragraph" w:customStyle="1" w:styleId="TitlePagebogus">
    <w:name w:val="TitlePage_bogus"/>
    <w:basedOn w:val="Normal"/>
    <w:rsid w:val="00B16399"/>
    <w:pPr>
      <w:spacing w:after="0" w:line="240" w:lineRule="auto"/>
    </w:pPr>
    <w:rPr>
      <w:rFonts w:ascii="Arial" w:eastAsia="Times New Roman" w:hAnsi="Arial" w:cs="Arial"/>
      <w:sz w:val="20"/>
      <w:szCs w:val="20"/>
    </w:rPr>
  </w:style>
  <w:style w:type="paragraph" w:customStyle="1" w:styleId="TitlePageHeadernotused">
    <w:name w:val="TitlePage_Header_not_used"/>
    <w:basedOn w:val="Normal"/>
    <w:rsid w:val="00B16399"/>
    <w:pPr>
      <w:spacing w:after="0" w:line="240" w:lineRule="auto"/>
    </w:pPr>
    <w:rPr>
      <w:rFonts w:ascii="Arial" w:eastAsia="Times New Roman" w:hAnsi="Arial" w:cs="Arial"/>
      <w:sz w:val="20"/>
      <w:szCs w:val="20"/>
    </w:rPr>
  </w:style>
  <w:style w:type="paragraph" w:customStyle="1" w:styleId="Bulletwithtext4">
    <w:name w:val="Bullet with text 4"/>
    <w:basedOn w:val="Normal"/>
    <w:rsid w:val="00B16399"/>
    <w:pPr>
      <w:numPr>
        <w:numId w:val="48"/>
      </w:numPr>
      <w:spacing w:after="0" w:line="240" w:lineRule="auto"/>
    </w:pPr>
    <w:rPr>
      <w:rFonts w:ascii="Arial" w:eastAsia="Times New Roman" w:hAnsi="Arial" w:cs="Arial"/>
      <w:sz w:val="20"/>
      <w:szCs w:val="20"/>
    </w:rPr>
  </w:style>
  <w:style w:type="paragraph" w:customStyle="1" w:styleId="TableHeading">
    <w:name w:val="Table_Heading"/>
    <w:basedOn w:val="Normal"/>
    <w:next w:val="Table"/>
    <w:rsid w:val="00B16399"/>
    <w:pPr>
      <w:keepNext/>
      <w:keepLines/>
      <w:spacing w:before="40" w:after="40" w:line="240" w:lineRule="auto"/>
    </w:pPr>
    <w:rPr>
      <w:rFonts w:ascii="Arial" w:eastAsia="Times New Roman" w:hAnsi="Arial" w:cs="Arial"/>
      <w:b/>
      <w:sz w:val="20"/>
      <w:szCs w:val="20"/>
    </w:rPr>
  </w:style>
  <w:style w:type="paragraph" w:customStyle="1" w:styleId="TableTitle">
    <w:name w:val="Table_Title"/>
    <w:basedOn w:val="Normal"/>
    <w:next w:val="Normal"/>
    <w:rsid w:val="00B16399"/>
    <w:pPr>
      <w:keepNext/>
      <w:keepLines/>
      <w:spacing w:before="240" w:after="60" w:line="240" w:lineRule="auto"/>
    </w:pPr>
    <w:rPr>
      <w:rFonts w:ascii="Arial" w:eastAsia="Times New Roman" w:hAnsi="Arial" w:cs="Arial"/>
      <w:b/>
      <w:sz w:val="20"/>
      <w:szCs w:val="20"/>
    </w:rPr>
  </w:style>
  <w:style w:type="paragraph" w:customStyle="1" w:styleId="TOCHeading0">
    <w:name w:val="TOC_Heading"/>
    <w:basedOn w:val="Normal"/>
    <w:next w:val="Normal"/>
    <w:rsid w:val="00B16399"/>
    <w:pPr>
      <w:keepNext/>
      <w:spacing w:before="80" w:after="120" w:line="240" w:lineRule="auto"/>
    </w:pPr>
    <w:rPr>
      <w:rFonts w:ascii="Arial" w:eastAsia="Times New Roman" w:hAnsi="Arial" w:cs="Arial"/>
      <w:b/>
      <w:sz w:val="24"/>
      <w:szCs w:val="20"/>
    </w:rPr>
  </w:style>
  <w:style w:type="paragraph" w:customStyle="1" w:styleId="TableCenter">
    <w:name w:val="Table_Center"/>
    <w:basedOn w:val="Table"/>
    <w:rsid w:val="00B16399"/>
    <w:pPr>
      <w:jc w:val="center"/>
    </w:pPr>
  </w:style>
  <w:style w:type="paragraph" w:customStyle="1" w:styleId="Numberedlist21">
    <w:name w:val="Numbered list 2.1"/>
    <w:basedOn w:val="Heading1"/>
    <w:next w:val="Normal"/>
    <w:rsid w:val="00B16399"/>
    <w:pPr>
      <w:numPr>
        <w:ilvl w:val="0"/>
        <w:numId w:val="0"/>
      </w:numPr>
      <w:tabs>
        <w:tab w:val="num" w:pos="567"/>
        <w:tab w:val="left" w:pos="720"/>
      </w:tabs>
      <w:spacing w:before="240" w:after="60"/>
      <w:ind w:left="720" w:hanging="720"/>
    </w:pPr>
    <w:rPr>
      <w:rFonts w:cs="Times New Roman"/>
      <w:bCs w:val="0"/>
      <w:caps w:val="0"/>
      <w:kern w:val="28"/>
      <w:szCs w:val="20"/>
    </w:rPr>
  </w:style>
  <w:style w:type="paragraph" w:customStyle="1" w:styleId="Numberedlist23">
    <w:name w:val="Numbered list 2.3"/>
    <w:basedOn w:val="Heading3"/>
    <w:next w:val="Normal"/>
    <w:rsid w:val="00B16399"/>
    <w:pPr>
      <w:numPr>
        <w:ilvl w:val="0"/>
        <w:numId w:val="0"/>
      </w:numPr>
      <w:tabs>
        <w:tab w:val="left" w:pos="1080"/>
        <w:tab w:val="left" w:pos="1440"/>
      </w:tabs>
      <w:spacing w:before="240" w:after="60"/>
      <w:ind w:left="1080" w:hanging="1080"/>
    </w:pPr>
    <w:rPr>
      <w:rFonts w:cs="Times New Roman"/>
      <w:bCs w:val="0"/>
      <w:sz w:val="22"/>
      <w:szCs w:val="20"/>
    </w:rPr>
  </w:style>
  <w:style w:type="paragraph" w:customStyle="1" w:styleId="Numberedlist24">
    <w:name w:val="Numbered list 2.4"/>
    <w:basedOn w:val="Heading4"/>
    <w:next w:val="Normal"/>
    <w:rsid w:val="00B16399"/>
    <w:pPr>
      <w:numPr>
        <w:ilvl w:val="0"/>
        <w:numId w:val="0"/>
      </w:numPr>
      <w:tabs>
        <w:tab w:val="left" w:pos="1080"/>
        <w:tab w:val="left" w:pos="1440"/>
        <w:tab w:val="left" w:pos="1800"/>
      </w:tabs>
      <w:spacing w:before="240" w:after="60"/>
      <w:ind w:left="1080" w:hanging="1080"/>
    </w:pPr>
    <w:rPr>
      <w:bCs w:val="0"/>
      <w:szCs w:val="20"/>
    </w:rPr>
  </w:style>
  <w:style w:type="paragraph" w:customStyle="1" w:styleId="TitleCenter">
    <w:name w:val="Title_Center"/>
    <w:basedOn w:val="Title"/>
    <w:rsid w:val="00B16399"/>
    <w:pPr>
      <w:keepNext/>
      <w:spacing w:before="240" w:after="60"/>
    </w:pPr>
    <w:rPr>
      <w:rFonts w:ascii="Arial" w:eastAsia="Times New Roman" w:hAnsi="Arial" w:cs="Times New Roman"/>
      <w:b/>
      <w:kern w:val="28"/>
      <w:sz w:val="24"/>
      <w:szCs w:val="20"/>
      <w:u w:val="none"/>
    </w:rPr>
  </w:style>
  <w:style w:type="character" w:customStyle="1" w:styleId="CharacterUserEntry">
    <w:name w:val="Character UserEntry"/>
    <w:basedOn w:val="DefaultParagraphFont"/>
    <w:rsid w:val="00B16399"/>
    <w:rPr>
      <w:color w:val="FF0000"/>
    </w:rPr>
  </w:style>
  <w:style w:type="paragraph" w:customStyle="1" w:styleId="TableHeadingCenter">
    <w:name w:val="Table_Heading_Center"/>
    <w:basedOn w:val="TableHeading"/>
    <w:rsid w:val="00B16399"/>
  </w:style>
  <w:style w:type="paragraph" w:customStyle="1" w:styleId="TableSmHeading">
    <w:name w:val="Table_Sm_Heading"/>
    <w:basedOn w:val="TableHeading"/>
    <w:rsid w:val="00B16399"/>
  </w:style>
  <w:style w:type="paragraph" w:customStyle="1" w:styleId="TableSmHeadingbogus">
    <w:name w:val="Table_Sm_Heading_bogus"/>
    <w:basedOn w:val="TableSmHeading"/>
    <w:rsid w:val="00B16399"/>
  </w:style>
  <w:style w:type="paragraph" w:customStyle="1" w:styleId="Tablenotused">
    <w:name w:val="Table_not_used"/>
    <w:basedOn w:val="Table"/>
    <w:rsid w:val="00B16399"/>
    <w:pPr>
      <w:jc w:val="right"/>
    </w:pPr>
  </w:style>
  <w:style w:type="paragraph" w:customStyle="1" w:styleId="TableSmallRight">
    <w:name w:val="Table_Small_Right"/>
    <w:basedOn w:val="TableSmall"/>
    <w:rsid w:val="00B16399"/>
  </w:style>
  <w:style w:type="paragraph" w:customStyle="1" w:styleId="TableSmallCenter">
    <w:name w:val="Table_Small_Center"/>
    <w:basedOn w:val="TableSmall"/>
    <w:rsid w:val="00B16399"/>
  </w:style>
  <w:style w:type="paragraph" w:styleId="Closing">
    <w:name w:val="Closing"/>
    <w:basedOn w:val="Normal"/>
    <w:link w:val="ClosingChar"/>
    <w:rsid w:val="00B16399"/>
    <w:pPr>
      <w:spacing w:after="0" w:line="240" w:lineRule="auto"/>
      <w:ind w:left="4320"/>
      <w:jc w:val="right"/>
    </w:pPr>
    <w:rPr>
      <w:rFonts w:ascii="Arial" w:eastAsia="Times New Roman" w:hAnsi="Arial" w:cs="Arial"/>
      <w:sz w:val="20"/>
      <w:szCs w:val="20"/>
    </w:rPr>
  </w:style>
  <w:style w:type="character" w:customStyle="1" w:styleId="ClosingChar">
    <w:name w:val="Closing Char"/>
    <w:basedOn w:val="DefaultParagraphFont"/>
    <w:link w:val="Closing"/>
    <w:rsid w:val="00B16399"/>
    <w:rPr>
      <w:rFonts w:ascii="Arial" w:eastAsia="Times New Roman" w:hAnsi="Arial" w:cs="Arial"/>
      <w:sz w:val="20"/>
      <w:szCs w:val="20"/>
    </w:rPr>
  </w:style>
  <w:style w:type="paragraph" w:styleId="PlainText">
    <w:name w:val="Plain Text"/>
    <w:basedOn w:val="Normal"/>
    <w:link w:val="PlainTextChar"/>
    <w:rsid w:val="00B16399"/>
    <w:pPr>
      <w:spacing w:after="0" w:line="240" w:lineRule="auto"/>
    </w:pPr>
    <w:rPr>
      <w:rFonts w:ascii="Times New Roman" w:eastAsia="Times New Roman" w:hAnsi="Times New Roman" w:cs="Arial"/>
      <w:sz w:val="20"/>
      <w:szCs w:val="20"/>
    </w:rPr>
  </w:style>
  <w:style w:type="character" w:customStyle="1" w:styleId="PlainTextChar">
    <w:name w:val="Plain Text Char"/>
    <w:basedOn w:val="DefaultParagraphFont"/>
    <w:link w:val="PlainText"/>
    <w:rsid w:val="00B16399"/>
    <w:rPr>
      <w:rFonts w:ascii="Times New Roman" w:eastAsia="Times New Roman" w:hAnsi="Times New Roman" w:cs="Arial"/>
      <w:sz w:val="20"/>
      <w:szCs w:val="20"/>
    </w:rPr>
  </w:style>
  <w:style w:type="paragraph" w:customStyle="1" w:styleId="TableSmHeadingRight">
    <w:name w:val="Table_Sm_Heading_Right"/>
    <w:basedOn w:val="TableSmHeading"/>
    <w:rsid w:val="00B16399"/>
  </w:style>
  <w:style w:type="paragraph" w:customStyle="1" w:styleId="TableMedium">
    <w:name w:val="Table_Medium"/>
    <w:basedOn w:val="Table"/>
    <w:rsid w:val="00B16399"/>
    <w:rPr>
      <w:sz w:val="18"/>
    </w:rPr>
  </w:style>
  <w:style w:type="paragraph" w:styleId="Subtitle">
    <w:name w:val="Subtitle"/>
    <w:basedOn w:val="Normal"/>
    <w:link w:val="SubtitleChar"/>
    <w:qFormat/>
    <w:rsid w:val="00B16399"/>
    <w:pPr>
      <w:spacing w:after="60" w:line="240" w:lineRule="auto"/>
      <w:jc w:val="center"/>
    </w:pPr>
    <w:rPr>
      <w:rFonts w:ascii="Arial" w:eastAsia="Times New Roman" w:hAnsi="Arial" w:cs="Arial"/>
      <w:i/>
      <w:sz w:val="16"/>
      <w:szCs w:val="20"/>
    </w:rPr>
  </w:style>
  <w:style w:type="character" w:customStyle="1" w:styleId="SubtitleChar">
    <w:name w:val="Subtitle Char"/>
    <w:basedOn w:val="DefaultParagraphFont"/>
    <w:link w:val="Subtitle"/>
    <w:rsid w:val="00B16399"/>
    <w:rPr>
      <w:rFonts w:ascii="Arial" w:eastAsia="Times New Roman" w:hAnsi="Arial" w:cs="Arial"/>
      <w:i/>
      <w:sz w:val="16"/>
      <w:szCs w:val="20"/>
    </w:rPr>
  </w:style>
  <w:style w:type="paragraph" w:customStyle="1" w:styleId="Bulletwithtext5">
    <w:name w:val="Bullet with text 5"/>
    <w:basedOn w:val="Normal"/>
    <w:rsid w:val="00B16399"/>
    <w:pPr>
      <w:numPr>
        <w:numId w:val="49"/>
      </w:numPr>
      <w:spacing w:after="0" w:line="240" w:lineRule="auto"/>
    </w:pPr>
    <w:rPr>
      <w:rFonts w:ascii="Arial" w:eastAsia="Times New Roman" w:hAnsi="Arial" w:cs="Arial"/>
      <w:sz w:val="20"/>
      <w:szCs w:val="20"/>
    </w:rPr>
  </w:style>
  <w:style w:type="paragraph" w:customStyle="1" w:styleId="RMIndtasBullwtxt2">
    <w:name w:val="RM_Indt as Bull w txt 2"/>
    <w:basedOn w:val="Bulletwithtext2"/>
    <w:next w:val="Bulletwithtext2"/>
    <w:rsid w:val="00B16399"/>
    <w:pPr>
      <w:numPr>
        <w:numId w:val="0"/>
      </w:numPr>
      <w:ind w:left="720"/>
    </w:pPr>
  </w:style>
  <w:style w:type="paragraph" w:customStyle="1" w:styleId="TableHeadingRight">
    <w:name w:val="Table_Heading_Right"/>
    <w:basedOn w:val="TableHeading"/>
    <w:next w:val="Table"/>
    <w:rsid w:val="00B16399"/>
    <w:pPr>
      <w:jc w:val="right"/>
    </w:pPr>
  </w:style>
  <w:style w:type="paragraph" w:customStyle="1" w:styleId="RMHeading1">
    <w:name w:val="RM_Heading 1"/>
    <w:basedOn w:val="Heading1"/>
    <w:next w:val="Normal"/>
    <w:rsid w:val="00B16399"/>
    <w:pPr>
      <w:pageBreakBefore/>
      <w:numPr>
        <w:ilvl w:val="0"/>
        <w:numId w:val="0"/>
      </w:numPr>
      <w:tabs>
        <w:tab w:val="num" w:pos="567"/>
      </w:tabs>
      <w:spacing w:before="240" w:after="60"/>
      <w:ind w:left="432" w:hanging="432"/>
    </w:pPr>
    <w:rPr>
      <w:rFonts w:cs="Times New Roman"/>
      <w:bCs w:val="0"/>
      <w:caps w:val="0"/>
      <w:kern w:val="28"/>
      <w:sz w:val="32"/>
      <w:szCs w:val="20"/>
    </w:rPr>
  </w:style>
  <w:style w:type="paragraph" w:customStyle="1" w:styleId="RMHeading2">
    <w:name w:val="RM_Heading 2"/>
    <w:basedOn w:val="Heading2"/>
    <w:next w:val="Normal"/>
    <w:rsid w:val="00B16399"/>
    <w:pPr>
      <w:pageBreakBefore/>
      <w:numPr>
        <w:ilvl w:val="0"/>
        <w:numId w:val="0"/>
      </w:numPr>
      <w:spacing w:before="240" w:after="60"/>
      <w:ind w:left="576" w:hanging="576"/>
    </w:pPr>
    <w:rPr>
      <w:rFonts w:cs="Times New Roman"/>
      <w:bCs w:val="0"/>
      <w:iCs w:val="0"/>
      <w:sz w:val="30"/>
      <w:szCs w:val="20"/>
    </w:rPr>
  </w:style>
  <w:style w:type="paragraph" w:customStyle="1" w:styleId="RMHeading3">
    <w:name w:val="RM_Heading 3"/>
    <w:basedOn w:val="Heading3"/>
    <w:next w:val="Normal"/>
    <w:rsid w:val="00B16399"/>
    <w:pPr>
      <w:pageBreakBefore/>
      <w:numPr>
        <w:ilvl w:val="0"/>
        <w:numId w:val="0"/>
      </w:numPr>
      <w:spacing w:before="240" w:after="60"/>
      <w:ind w:left="720" w:hanging="720"/>
    </w:pPr>
    <w:rPr>
      <w:rFonts w:cs="Times New Roman"/>
      <w:bCs w:val="0"/>
      <w:sz w:val="28"/>
      <w:szCs w:val="20"/>
    </w:rPr>
  </w:style>
  <w:style w:type="paragraph" w:customStyle="1" w:styleId="RMTableBullet">
    <w:name w:val="RM_Table_Bullet"/>
    <w:basedOn w:val="Bulletwithtext4"/>
    <w:next w:val="Normal"/>
    <w:rsid w:val="00B16399"/>
    <w:pPr>
      <w:tabs>
        <w:tab w:val="clear" w:pos="1440"/>
        <w:tab w:val="left" w:pos="567"/>
      </w:tabs>
      <w:ind w:left="568" w:hanging="284"/>
    </w:pPr>
  </w:style>
  <w:style w:type="paragraph" w:customStyle="1" w:styleId="TableRight">
    <w:name w:val="Table_Right"/>
    <w:basedOn w:val="Table"/>
    <w:rsid w:val="00B16399"/>
    <w:pPr>
      <w:jc w:val="right"/>
    </w:pPr>
  </w:style>
  <w:style w:type="paragraph" w:customStyle="1" w:styleId="TitlePageHeader">
    <w:name w:val="TitlePage_Header"/>
    <w:basedOn w:val="Normal"/>
    <w:rsid w:val="00B16399"/>
    <w:pPr>
      <w:spacing w:before="240" w:after="240" w:line="240" w:lineRule="auto"/>
      <w:ind w:left="3240"/>
    </w:pPr>
    <w:rPr>
      <w:rFonts w:ascii="Arial" w:eastAsia="Times New Roman" w:hAnsi="Arial" w:cs="Arial"/>
      <w:b/>
      <w:sz w:val="32"/>
      <w:szCs w:val="32"/>
    </w:rPr>
  </w:style>
  <w:style w:type="paragraph" w:customStyle="1" w:styleId="TitlePageTopBorder">
    <w:name w:val="TitlePage_TopBorder"/>
    <w:basedOn w:val="Normal"/>
    <w:next w:val="Normal"/>
    <w:rsid w:val="00B16399"/>
    <w:pPr>
      <w:pBdr>
        <w:top w:val="single" w:sz="18" w:space="1" w:color="auto"/>
      </w:pBdr>
      <w:spacing w:before="240" w:after="240" w:line="240" w:lineRule="auto"/>
      <w:ind w:left="3240"/>
    </w:pPr>
    <w:rPr>
      <w:rFonts w:ascii="Futura Hv" w:eastAsia="Times New Roman" w:hAnsi="Futura Hv" w:cs="Arial"/>
      <w:sz w:val="32"/>
      <w:szCs w:val="20"/>
    </w:rPr>
  </w:style>
  <w:style w:type="paragraph" w:customStyle="1" w:styleId="TitlePageDetail">
    <w:name w:val="TitlePage_Detail"/>
    <w:basedOn w:val="TitlePageHeaderOOV"/>
    <w:rsid w:val="00B16399"/>
    <w:pPr>
      <w:spacing w:line="360" w:lineRule="auto"/>
    </w:pPr>
    <w:rPr>
      <w:b/>
      <w:sz w:val="20"/>
    </w:rPr>
  </w:style>
  <w:style w:type="paragraph" w:customStyle="1" w:styleId="TitlePageHeaderOOV">
    <w:name w:val="TitlePage_Header_OOV"/>
    <w:basedOn w:val="Normal"/>
    <w:rsid w:val="00B16399"/>
    <w:pPr>
      <w:spacing w:after="0" w:line="240" w:lineRule="auto"/>
      <w:ind w:left="4060"/>
    </w:pPr>
    <w:rPr>
      <w:rFonts w:ascii="Arial" w:eastAsia="Times New Roman" w:hAnsi="Arial" w:cs="Arial"/>
      <w:sz w:val="44"/>
      <w:szCs w:val="20"/>
    </w:rPr>
  </w:style>
  <w:style w:type="paragraph" w:customStyle="1" w:styleId="TtilePageDetail">
    <w:name w:val="TtilePage_Detail"/>
    <w:basedOn w:val="TitlePageHeaderOOV"/>
    <w:rsid w:val="00B16399"/>
    <w:pPr>
      <w:spacing w:line="360" w:lineRule="auto"/>
      <w:ind w:left="4320"/>
    </w:pPr>
    <w:rPr>
      <w:rFonts w:ascii="Futura Hv" w:hAnsi="Futura Hv"/>
      <w:sz w:val="20"/>
      <w:szCs w:val="24"/>
    </w:rPr>
  </w:style>
  <w:style w:type="paragraph" w:customStyle="1" w:styleId="NumberedHeadingStyleB1">
    <w:name w:val="Numbered Heading Style B.1"/>
    <w:basedOn w:val="Heading1"/>
    <w:next w:val="Normal"/>
    <w:rsid w:val="00B16399"/>
    <w:pPr>
      <w:numPr>
        <w:ilvl w:val="0"/>
        <w:numId w:val="0"/>
      </w:numPr>
      <w:tabs>
        <w:tab w:val="num" w:pos="360"/>
      </w:tabs>
      <w:spacing w:before="240" w:after="60"/>
      <w:ind w:left="360" w:hanging="360"/>
    </w:pPr>
    <w:rPr>
      <w:rFonts w:cs="Times New Roman"/>
      <w:bCs w:val="0"/>
      <w:caps w:val="0"/>
      <w:kern w:val="28"/>
      <w:szCs w:val="20"/>
    </w:rPr>
  </w:style>
  <w:style w:type="paragraph" w:customStyle="1" w:styleId="NumberedHeadingStyleB2">
    <w:name w:val="Numbered Heading Style B.2"/>
    <w:basedOn w:val="Heading2"/>
    <w:next w:val="Normal"/>
    <w:rsid w:val="00B16399"/>
    <w:pPr>
      <w:numPr>
        <w:ilvl w:val="0"/>
        <w:numId w:val="0"/>
      </w:numPr>
      <w:tabs>
        <w:tab w:val="num" w:pos="720"/>
      </w:tabs>
      <w:spacing w:before="240" w:after="60"/>
      <w:ind w:left="360" w:hanging="360"/>
    </w:pPr>
    <w:rPr>
      <w:rFonts w:cs="Times New Roman"/>
      <w:bCs w:val="0"/>
      <w:iCs w:val="0"/>
      <w:szCs w:val="20"/>
    </w:rPr>
  </w:style>
  <w:style w:type="paragraph" w:customStyle="1" w:styleId="NumberedHeadingStyleB3">
    <w:name w:val="Numbered Heading Style B.3"/>
    <w:basedOn w:val="Heading3"/>
    <w:next w:val="Normal"/>
    <w:rsid w:val="00B16399"/>
    <w:pPr>
      <w:numPr>
        <w:ilvl w:val="0"/>
        <w:numId w:val="0"/>
      </w:numPr>
      <w:tabs>
        <w:tab w:val="num" w:pos="1440"/>
      </w:tabs>
      <w:spacing w:before="240" w:after="60"/>
      <w:ind w:left="1440" w:hanging="360"/>
    </w:pPr>
    <w:rPr>
      <w:rFonts w:cs="Times New Roman"/>
      <w:bCs w:val="0"/>
      <w:sz w:val="22"/>
      <w:szCs w:val="20"/>
    </w:rPr>
  </w:style>
  <w:style w:type="paragraph" w:customStyle="1" w:styleId="NumberedHeadingStyleA1">
    <w:name w:val="Numbered Heading Style A.1"/>
    <w:basedOn w:val="Heading1"/>
    <w:next w:val="Normal"/>
    <w:rsid w:val="00B16399"/>
    <w:pPr>
      <w:numPr>
        <w:ilvl w:val="0"/>
        <w:numId w:val="0"/>
      </w:numPr>
      <w:tabs>
        <w:tab w:val="left" w:pos="720"/>
      </w:tabs>
      <w:spacing w:before="240" w:after="60"/>
      <w:ind w:left="720" w:hanging="720"/>
    </w:pPr>
    <w:rPr>
      <w:rFonts w:cs="Times New Roman"/>
      <w:bCs w:val="0"/>
      <w:caps w:val="0"/>
      <w:kern w:val="28"/>
      <w:szCs w:val="20"/>
    </w:rPr>
  </w:style>
  <w:style w:type="paragraph" w:customStyle="1" w:styleId="NumberedHeadingStyleA2">
    <w:name w:val="Numbered Heading Style A.2"/>
    <w:basedOn w:val="Heading2"/>
    <w:next w:val="Normal"/>
    <w:rsid w:val="00B16399"/>
    <w:pPr>
      <w:numPr>
        <w:ilvl w:val="0"/>
        <w:numId w:val="0"/>
      </w:numPr>
      <w:tabs>
        <w:tab w:val="num" w:pos="720"/>
      </w:tabs>
      <w:spacing w:before="240" w:after="60"/>
      <w:ind w:left="720" w:hanging="720"/>
    </w:pPr>
    <w:rPr>
      <w:rFonts w:cs="Times New Roman"/>
      <w:bCs w:val="0"/>
      <w:iCs w:val="0"/>
      <w:szCs w:val="20"/>
    </w:rPr>
  </w:style>
  <w:style w:type="paragraph" w:customStyle="1" w:styleId="NumberedHeadingStyleA3">
    <w:name w:val="Numbered Heading Style A.3"/>
    <w:basedOn w:val="Heading3"/>
    <w:next w:val="Normal"/>
    <w:rsid w:val="00B16399"/>
    <w:pPr>
      <w:numPr>
        <w:ilvl w:val="0"/>
        <w:numId w:val="0"/>
      </w:numPr>
      <w:tabs>
        <w:tab w:val="left" w:pos="1080"/>
      </w:tabs>
      <w:spacing w:before="240" w:after="60"/>
      <w:ind w:left="1080" w:hanging="1080"/>
    </w:pPr>
    <w:rPr>
      <w:rFonts w:cs="Times New Roman"/>
      <w:bCs w:val="0"/>
      <w:sz w:val="22"/>
      <w:szCs w:val="20"/>
    </w:rPr>
  </w:style>
  <w:style w:type="paragraph" w:customStyle="1" w:styleId="NumberedHeadingStyleA4">
    <w:name w:val="Numbered Heading Style A.4"/>
    <w:basedOn w:val="Heading4"/>
    <w:next w:val="Normal"/>
    <w:rsid w:val="00B16399"/>
    <w:pPr>
      <w:numPr>
        <w:ilvl w:val="0"/>
        <w:numId w:val="0"/>
      </w:numPr>
      <w:tabs>
        <w:tab w:val="num" w:pos="1080"/>
        <w:tab w:val="left" w:pos="1440"/>
        <w:tab w:val="left" w:pos="1800"/>
      </w:tabs>
      <w:spacing w:before="240" w:after="60"/>
      <w:ind w:left="1080" w:hanging="1080"/>
    </w:pPr>
    <w:rPr>
      <w:bCs w:val="0"/>
      <w:szCs w:val="20"/>
    </w:rPr>
  </w:style>
  <w:style w:type="paragraph" w:customStyle="1" w:styleId="CommandorProgramCode">
    <w:name w:val="Command or Program Code"/>
    <w:basedOn w:val="Normal"/>
    <w:autoRedefine/>
    <w:rsid w:val="00B16399"/>
    <w:pPr>
      <w:spacing w:after="0" w:line="240" w:lineRule="auto"/>
      <w:jc w:val="both"/>
    </w:pPr>
    <w:rPr>
      <w:rFonts w:ascii="Courier New" w:eastAsia="Times New Roman" w:hAnsi="Courier New" w:cs="Arial"/>
      <w:sz w:val="20"/>
      <w:szCs w:val="20"/>
    </w:rPr>
  </w:style>
  <w:style w:type="paragraph" w:customStyle="1" w:styleId="NumberedHeadingStyleA5">
    <w:name w:val="Numbered Heading Style A.5"/>
    <w:basedOn w:val="Heading5"/>
    <w:next w:val="Normal"/>
    <w:rsid w:val="00B16399"/>
    <w:pPr>
      <w:keepNext/>
      <w:numPr>
        <w:ilvl w:val="0"/>
        <w:numId w:val="0"/>
      </w:numPr>
      <w:tabs>
        <w:tab w:val="num" w:pos="1440"/>
      </w:tabs>
      <w:spacing w:before="240" w:after="60"/>
      <w:ind w:left="1440" w:hanging="1440"/>
    </w:pPr>
    <w:rPr>
      <w:i/>
      <w:szCs w:val="12"/>
    </w:rPr>
  </w:style>
  <w:style w:type="paragraph" w:customStyle="1" w:styleId="Note0">
    <w:name w:val="Note"/>
    <w:basedOn w:val="Normal"/>
    <w:autoRedefine/>
    <w:rsid w:val="00B16399"/>
    <w:pPr>
      <w:pBdr>
        <w:top w:val="single" w:sz="4" w:space="1" w:color="auto"/>
        <w:bottom w:val="single" w:sz="4" w:space="1" w:color="auto"/>
      </w:pBdr>
      <w:spacing w:after="0" w:line="240" w:lineRule="auto"/>
      <w:jc w:val="both"/>
    </w:pPr>
    <w:rPr>
      <w:rFonts w:ascii="Arial" w:eastAsia="Times New Roman" w:hAnsi="Arial" w:cs="Arial"/>
      <w:i/>
      <w:iCs/>
      <w:sz w:val="20"/>
      <w:szCs w:val="20"/>
    </w:rPr>
  </w:style>
  <w:style w:type="paragraph" w:customStyle="1" w:styleId="NumberedHeadingStyleA6">
    <w:name w:val="Numbered Heading Style A.6"/>
    <w:basedOn w:val="Heading6"/>
    <w:next w:val="Normal"/>
    <w:rsid w:val="00B16399"/>
    <w:pPr>
      <w:keepNext/>
      <w:numPr>
        <w:ilvl w:val="0"/>
        <w:numId w:val="0"/>
      </w:numPr>
      <w:tabs>
        <w:tab w:val="num" w:pos="1440"/>
      </w:tabs>
      <w:spacing w:before="240" w:after="60"/>
      <w:ind w:left="1440" w:hanging="1440"/>
    </w:pPr>
    <w:rPr>
      <w:bCs w:val="0"/>
      <w:szCs w:val="12"/>
    </w:rPr>
  </w:style>
  <w:style w:type="paragraph" w:customStyle="1" w:styleId="NumberedHeadingStyleA7">
    <w:name w:val="Numbered Heading Style A.7"/>
    <w:basedOn w:val="Heading7"/>
    <w:next w:val="Normal"/>
    <w:rsid w:val="00B16399"/>
    <w:pPr>
      <w:keepNext/>
      <w:numPr>
        <w:numId w:val="51"/>
      </w:numPr>
    </w:pPr>
    <w:rPr>
      <w:i w:val="0"/>
      <w:szCs w:val="12"/>
    </w:rPr>
  </w:style>
  <w:style w:type="paragraph" w:customStyle="1" w:styleId="NumberedHeadingStyleA8">
    <w:name w:val="Numbered Heading Style A.8"/>
    <w:basedOn w:val="Heading8"/>
    <w:next w:val="Normal"/>
    <w:rsid w:val="00B16399"/>
    <w:pPr>
      <w:keepNext/>
      <w:numPr>
        <w:numId w:val="51"/>
      </w:numPr>
    </w:pPr>
    <w:rPr>
      <w:i w:val="0"/>
      <w:iCs w:val="0"/>
      <w:sz w:val="18"/>
      <w:szCs w:val="12"/>
    </w:rPr>
  </w:style>
  <w:style w:type="paragraph" w:customStyle="1" w:styleId="NumberedHeadingStyleA9">
    <w:name w:val="Numbered Heading Style A.9"/>
    <w:basedOn w:val="Heading9"/>
    <w:next w:val="Normal"/>
    <w:rsid w:val="00B16399"/>
    <w:pPr>
      <w:keepNext/>
      <w:numPr>
        <w:numId w:val="51"/>
      </w:numPr>
    </w:pPr>
    <w:rPr>
      <w:rFonts w:cs="Times New Roman"/>
      <w:i/>
      <w:sz w:val="18"/>
      <w:szCs w:val="12"/>
    </w:rPr>
  </w:style>
  <w:style w:type="table" w:customStyle="1" w:styleId="TableGrid4">
    <w:name w:val="Table Grid4"/>
    <w:basedOn w:val="TableNormal"/>
    <w:next w:val="TableGrid"/>
    <w:rsid w:val="00B16399"/>
    <w:pPr>
      <w:spacing w:after="0" w:line="240" w:lineRule="auto"/>
      <w:jc w:val="both"/>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B16399"/>
  </w:style>
  <w:style w:type="table" w:customStyle="1" w:styleId="TableGrid5">
    <w:name w:val="Table Grid5"/>
    <w:basedOn w:val="TableNormal"/>
    <w:next w:val="TableGrid"/>
    <w:uiPriority w:val="59"/>
    <w:rsid w:val="00B1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16399"/>
  </w:style>
  <w:style w:type="table" w:styleId="TableSimple1">
    <w:name w:val="Table Simple 1"/>
    <w:basedOn w:val="TableNormal"/>
    <w:rsid w:val="00B16399"/>
    <w:pPr>
      <w:spacing w:after="0" w:line="240" w:lineRule="auto"/>
    </w:pPr>
    <w:rPr>
      <w:rFonts w:ascii="Times New Roman" w:eastAsia="Times New Roman" w:hAnsi="Times New Roman" w:cs="Times New Roman"/>
      <w:color w:val="000000"/>
      <w:sz w:val="24"/>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PAD1Level2">
    <w:name w:val="HP AD 1 Level_2"/>
    <w:basedOn w:val="BodyText"/>
    <w:autoRedefine/>
    <w:uiPriority w:val="99"/>
    <w:rsid w:val="00B16399"/>
    <w:pPr>
      <w:numPr>
        <w:ilvl w:val="1"/>
        <w:numId w:val="59"/>
      </w:numPr>
      <w:tabs>
        <w:tab w:val="clear" w:pos="792"/>
        <w:tab w:val="num" w:pos="567"/>
        <w:tab w:val="left" w:pos="1870"/>
      </w:tabs>
      <w:spacing w:after="0"/>
      <w:ind w:left="567" w:hanging="567"/>
    </w:pPr>
    <w:rPr>
      <w:rFonts w:ascii="HPFutura Book" w:hAnsi="HPFutura Book"/>
      <w:color w:val="auto"/>
      <w:szCs w:val="22"/>
    </w:rPr>
  </w:style>
  <w:style w:type="character" w:customStyle="1" w:styleId="HPLineBulletChar">
    <w:name w:val="HP Line Bullet Char"/>
    <w:basedOn w:val="HP4Level2Char"/>
    <w:link w:val="HPLineBullet"/>
    <w:locked/>
    <w:rsid w:val="00B16399"/>
    <w:rPr>
      <w:rFonts w:ascii="Futura Bk" w:eastAsia="Times New Roman" w:hAnsi="Futura Bk" w:cs="Arial"/>
      <w:color w:val="000000"/>
      <w:sz w:val="20"/>
      <w:szCs w:val="20"/>
    </w:rPr>
  </w:style>
  <w:style w:type="paragraph" w:customStyle="1" w:styleId="HPAA3level2">
    <w:name w:val="HP AA 3_level2"/>
    <w:basedOn w:val="BodyText"/>
    <w:autoRedefine/>
    <w:uiPriority w:val="99"/>
    <w:rsid w:val="00B16399"/>
    <w:pPr>
      <w:numPr>
        <w:ilvl w:val="2"/>
        <w:numId w:val="60"/>
      </w:numPr>
      <w:tabs>
        <w:tab w:val="clear" w:pos="1160"/>
      </w:tabs>
      <w:spacing w:after="0"/>
      <w:ind w:left="2007" w:hanging="567"/>
    </w:pPr>
    <w:rPr>
      <w:rFonts w:ascii="HPFutura Book" w:hAnsi="HPFutura Book"/>
    </w:rPr>
  </w:style>
  <w:style w:type="numbering" w:styleId="111111">
    <w:name w:val="Outline List 2"/>
    <w:basedOn w:val="NoList"/>
    <w:uiPriority w:val="99"/>
    <w:unhideWhenUsed/>
    <w:rsid w:val="00B16399"/>
    <w:pPr>
      <w:numPr>
        <w:numId w:val="61"/>
      </w:numPr>
    </w:pPr>
  </w:style>
  <w:style w:type="paragraph" w:customStyle="1" w:styleId="HPAAHeadline12pts">
    <w:name w:val="HP AA Headline12pts"/>
    <w:basedOn w:val="BodyText"/>
    <w:autoRedefine/>
    <w:uiPriority w:val="99"/>
    <w:rsid w:val="00B16399"/>
    <w:pPr>
      <w:tabs>
        <w:tab w:val="left" w:pos="540"/>
      </w:tabs>
      <w:spacing w:after="0"/>
    </w:pPr>
    <w:rPr>
      <w:rFonts w:ascii="HPFutura Heavy" w:hAnsi="HPFutura Heavy"/>
      <w:bCs/>
      <w:color w:val="auto"/>
    </w:rPr>
  </w:style>
  <w:style w:type="paragraph" w:customStyle="1" w:styleId="HPBulletlevel2">
    <w:name w:val="HP Bullet level 2"/>
    <w:basedOn w:val="Normal"/>
    <w:autoRedefine/>
    <w:uiPriority w:val="99"/>
    <w:rsid w:val="00B16399"/>
    <w:pPr>
      <w:numPr>
        <w:ilvl w:val="1"/>
        <w:numId w:val="62"/>
      </w:numPr>
      <w:spacing w:after="0" w:line="240" w:lineRule="auto"/>
      <w:jc w:val="both"/>
    </w:pPr>
    <w:rPr>
      <w:rFonts w:ascii="HPFutura Book" w:eastAsia="Times New Roman" w:hAnsi="HPFutura Book" w:cs="Times New Roman"/>
      <w:color w:val="000000"/>
      <w:sz w:val="20"/>
      <w:szCs w:val="20"/>
    </w:rPr>
  </w:style>
  <w:style w:type="paragraph" w:customStyle="1" w:styleId="HPBulletAA">
    <w:name w:val="HP Bullet AA"/>
    <w:basedOn w:val="HPBulletlevel2"/>
    <w:link w:val="HPBulletAAChar"/>
    <w:autoRedefine/>
    <w:uiPriority w:val="99"/>
    <w:rsid w:val="00B16399"/>
    <w:pPr>
      <w:numPr>
        <w:ilvl w:val="2"/>
      </w:numPr>
    </w:pPr>
  </w:style>
  <w:style w:type="character" w:customStyle="1" w:styleId="HPBulletAAChar">
    <w:name w:val="HP Bullet AA Char"/>
    <w:basedOn w:val="DefaultParagraphFont"/>
    <w:link w:val="HPBulletAA"/>
    <w:uiPriority w:val="99"/>
    <w:locked/>
    <w:rsid w:val="00B16399"/>
    <w:rPr>
      <w:rFonts w:ascii="HPFutura Book" w:eastAsia="Times New Roman" w:hAnsi="HPFutura Book" w:cs="Times New Roman"/>
      <w:color w:val="000000"/>
      <w:sz w:val="20"/>
      <w:szCs w:val="20"/>
    </w:rPr>
  </w:style>
  <w:style w:type="paragraph" w:customStyle="1" w:styleId="HPAA4level2">
    <w:name w:val="HP AA 4_level2"/>
    <w:basedOn w:val="BodyText"/>
    <w:autoRedefine/>
    <w:uiPriority w:val="99"/>
    <w:rsid w:val="00B16399"/>
    <w:pPr>
      <w:spacing w:after="0"/>
      <w:ind w:left="720"/>
      <w:outlineLvl w:val="0"/>
    </w:pPr>
    <w:rPr>
      <w:rFonts w:ascii="HPFutura Book" w:hAnsi="HPFutura Book"/>
    </w:rPr>
  </w:style>
  <w:style w:type="paragraph" w:customStyle="1" w:styleId="SpecificationText">
    <w:name w:val="Specification Text"/>
    <w:qFormat/>
    <w:rsid w:val="00B16399"/>
    <w:pPr>
      <w:spacing w:before="100" w:after="100" w:line="200" w:lineRule="atLeast"/>
    </w:pPr>
    <w:rPr>
      <w:rFonts w:eastAsiaTheme="minorEastAsia"/>
      <w:sz w:val="16"/>
      <w:szCs w:val="16"/>
      <w:lang w:eastAsia="ja-JP"/>
    </w:rPr>
  </w:style>
  <w:style w:type="paragraph" w:customStyle="1" w:styleId="Bullet2Doublebold0">
    <w:name w:val="*Bullet #2 Double bold"/>
    <w:basedOn w:val="Bullet2Double"/>
    <w:next w:val="Normal"/>
    <w:rsid w:val="00B16399"/>
    <w:pPr>
      <w:numPr>
        <w:numId w:val="0"/>
      </w:numPr>
      <w:tabs>
        <w:tab w:val="clear" w:pos="714"/>
      </w:tabs>
      <w:ind w:left="717" w:hanging="360"/>
    </w:pPr>
    <w:rPr>
      <w:b/>
      <w:sz w:val="22"/>
      <w:lang w:val="fr-FR"/>
    </w:rPr>
  </w:style>
  <w:style w:type="paragraph" w:customStyle="1" w:styleId="BodyCopy">
    <w:name w:val="Body Copy"/>
    <w:basedOn w:val="Normal"/>
    <w:link w:val="BodyCopyChar"/>
    <w:qFormat/>
    <w:rsid w:val="00B16399"/>
    <w:pPr>
      <w:suppressAutoHyphens/>
      <w:spacing w:after="216" w:line="220" w:lineRule="atLeast"/>
    </w:pPr>
    <w:rPr>
      <w:rFonts w:ascii="HP Simplified Light" w:eastAsiaTheme="minorEastAsia" w:hAnsi="HP Simplified Light"/>
      <w:szCs w:val="18"/>
      <w:lang w:eastAsia="ja-JP"/>
    </w:rPr>
  </w:style>
  <w:style w:type="character" w:customStyle="1" w:styleId="BodyCopyChar">
    <w:name w:val="Body Copy Char"/>
    <w:basedOn w:val="DefaultParagraphFont"/>
    <w:link w:val="BodyCopy"/>
    <w:rsid w:val="00B16399"/>
    <w:rPr>
      <w:rFonts w:ascii="HP Simplified Light" w:eastAsiaTheme="minorEastAsia" w:hAnsi="HP Simplified Light"/>
      <w:szCs w:val="18"/>
      <w:lang w:eastAsia="ja-JP"/>
    </w:rPr>
  </w:style>
  <w:style w:type="character" w:customStyle="1" w:styleId="EmailStyle315">
    <w:name w:val="EmailStyle315"/>
    <w:basedOn w:val="DefaultParagraphFont"/>
    <w:uiPriority w:val="34"/>
    <w:semiHidden/>
    <w:locked/>
    <w:rsid w:val="00B16399"/>
  </w:style>
  <w:style w:type="table" w:customStyle="1" w:styleId="TableGrid7">
    <w:name w:val="Table Grid7"/>
    <w:basedOn w:val="TableNormal"/>
    <w:next w:val="TableGrid"/>
    <w:uiPriority w:val="99"/>
    <w:rsid w:val="00B1639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16399"/>
  </w:style>
  <w:style w:type="paragraph" w:customStyle="1" w:styleId="TableParagraph">
    <w:name w:val="Table Paragraph"/>
    <w:basedOn w:val="Normal"/>
    <w:uiPriority w:val="1"/>
    <w:qFormat/>
    <w:rsid w:val="00B16399"/>
    <w:pPr>
      <w:widowControl w:val="0"/>
      <w:spacing w:after="0" w:line="240" w:lineRule="auto"/>
    </w:pPr>
  </w:style>
  <w:style w:type="character" w:styleId="PlaceholderText">
    <w:name w:val="Placeholder Text"/>
    <w:basedOn w:val="DefaultParagraphFont"/>
    <w:uiPriority w:val="99"/>
    <w:semiHidden/>
    <w:rsid w:val="00B16399"/>
    <w:rPr>
      <w:color w:val="808080"/>
    </w:rPr>
  </w:style>
  <w:style w:type="numbering" w:customStyle="1" w:styleId="Headings3">
    <w:name w:val="Headings3"/>
    <w:uiPriority w:val="99"/>
    <w:rsid w:val="00B16399"/>
  </w:style>
  <w:style w:type="numbering" w:customStyle="1" w:styleId="Headings4">
    <w:name w:val="Headings4"/>
    <w:uiPriority w:val="99"/>
    <w:rsid w:val="00B16399"/>
  </w:style>
  <w:style w:type="character" w:customStyle="1" w:styleId="Mention1">
    <w:name w:val="Mention1"/>
    <w:basedOn w:val="DefaultParagraphFont"/>
    <w:uiPriority w:val="99"/>
    <w:semiHidden/>
    <w:unhideWhenUsed/>
    <w:rsid w:val="00B16399"/>
    <w:rPr>
      <w:color w:val="2B579A"/>
      <w:shd w:val="clear" w:color="auto" w:fill="E6E6E6"/>
    </w:rPr>
  </w:style>
  <w:style w:type="character" w:customStyle="1" w:styleId="NoSpacingChar">
    <w:name w:val="No Spacing Char"/>
    <w:basedOn w:val="DefaultParagraphFont"/>
    <w:link w:val="NoSpacing"/>
    <w:uiPriority w:val="1"/>
    <w:rsid w:val="00513019"/>
  </w:style>
  <w:style w:type="character" w:customStyle="1" w:styleId="UnresolvedMention2">
    <w:name w:val="Unresolved Mention2"/>
    <w:basedOn w:val="DefaultParagraphFont"/>
    <w:uiPriority w:val="99"/>
    <w:semiHidden/>
    <w:unhideWhenUsed/>
    <w:rsid w:val="003D0205"/>
    <w:rPr>
      <w:color w:val="808080"/>
      <w:shd w:val="clear" w:color="auto" w:fill="E6E6E6"/>
    </w:rPr>
  </w:style>
  <w:style w:type="numbering" w:customStyle="1" w:styleId="Headings5">
    <w:name w:val="Headings5"/>
    <w:uiPriority w:val="99"/>
    <w:rsid w:val="00201FD5"/>
  </w:style>
  <w:style w:type="character" w:customStyle="1" w:styleId="UnresolvedMention3">
    <w:name w:val="Unresolved Mention3"/>
    <w:basedOn w:val="DefaultParagraphFont"/>
    <w:uiPriority w:val="99"/>
    <w:semiHidden/>
    <w:unhideWhenUsed/>
    <w:rsid w:val="000F2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474">
      <w:bodyDiv w:val="1"/>
      <w:marLeft w:val="0"/>
      <w:marRight w:val="0"/>
      <w:marTop w:val="0"/>
      <w:marBottom w:val="0"/>
      <w:divBdr>
        <w:top w:val="none" w:sz="0" w:space="0" w:color="auto"/>
        <w:left w:val="none" w:sz="0" w:space="0" w:color="auto"/>
        <w:bottom w:val="none" w:sz="0" w:space="0" w:color="auto"/>
        <w:right w:val="none" w:sz="0" w:space="0" w:color="auto"/>
      </w:divBdr>
    </w:div>
    <w:div w:id="148181600">
      <w:bodyDiv w:val="1"/>
      <w:marLeft w:val="0"/>
      <w:marRight w:val="0"/>
      <w:marTop w:val="0"/>
      <w:marBottom w:val="0"/>
      <w:divBdr>
        <w:top w:val="none" w:sz="0" w:space="0" w:color="auto"/>
        <w:left w:val="none" w:sz="0" w:space="0" w:color="auto"/>
        <w:bottom w:val="none" w:sz="0" w:space="0" w:color="auto"/>
        <w:right w:val="none" w:sz="0" w:space="0" w:color="auto"/>
      </w:divBdr>
    </w:div>
    <w:div w:id="153767449">
      <w:bodyDiv w:val="1"/>
      <w:marLeft w:val="0"/>
      <w:marRight w:val="0"/>
      <w:marTop w:val="0"/>
      <w:marBottom w:val="0"/>
      <w:divBdr>
        <w:top w:val="none" w:sz="0" w:space="0" w:color="auto"/>
        <w:left w:val="none" w:sz="0" w:space="0" w:color="auto"/>
        <w:bottom w:val="none" w:sz="0" w:space="0" w:color="auto"/>
        <w:right w:val="none" w:sz="0" w:space="0" w:color="auto"/>
      </w:divBdr>
    </w:div>
    <w:div w:id="342977878">
      <w:bodyDiv w:val="1"/>
      <w:marLeft w:val="0"/>
      <w:marRight w:val="0"/>
      <w:marTop w:val="0"/>
      <w:marBottom w:val="0"/>
      <w:divBdr>
        <w:top w:val="none" w:sz="0" w:space="0" w:color="auto"/>
        <w:left w:val="none" w:sz="0" w:space="0" w:color="auto"/>
        <w:bottom w:val="none" w:sz="0" w:space="0" w:color="auto"/>
        <w:right w:val="none" w:sz="0" w:space="0" w:color="auto"/>
      </w:divBdr>
    </w:div>
    <w:div w:id="394203807">
      <w:bodyDiv w:val="1"/>
      <w:marLeft w:val="0"/>
      <w:marRight w:val="0"/>
      <w:marTop w:val="0"/>
      <w:marBottom w:val="0"/>
      <w:divBdr>
        <w:top w:val="none" w:sz="0" w:space="0" w:color="auto"/>
        <w:left w:val="none" w:sz="0" w:space="0" w:color="auto"/>
        <w:bottom w:val="none" w:sz="0" w:space="0" w:color="auto"/>
        <w:right w:val="none" w:sz="0" w:space="0" w:color="auto"/>
      </w:divBdr>
    </w:div>
    <w:div w:id="458763753">
      <w:bodyDiv w:val="1"/>
      <w:marLeft w:val="0"/>
      <w:marRight w:val="0"/>
      <w:marTop w:val="0"/>
      <w:marBottom w:val="0"/>
      <w:divBdr>
        <w:top w:val="none" w:sz="0" w:space="0" w:color="auto"/>
        <w:left w:val="none" w:sz="0" w:space="0" w:color="auto"/>
        <w:bottom w:val="none" w:sz="0" w:space="0" w:color="auto"/>
        <w:right w:val="none" w:sz="0" w:space="0" w:color="auto"/>
      </w:divBdr>
    </w:div>
    <w:div w:id="496187534">
      <w:bodyDiv w:val="1"/>
      <w:marLeft w:val="0"/>
      <w:marRight w:val="0"/>
      <w:marTop w:val="0"/>
      <w:marBottom w:val="0"/>
      <w:divBdr>
        <w:top w:val="none" w:sz="0" w:space="0" w:color="auto"/>
        <w:left w:val="none" w:sz="0" w:space="0" w:color="auto"/>
        <w:bottom w:val="none" w:sz="0" w:space="0" w:color="auto"/>
        <w:right w:val="none" w:sz="0" w:space="0" w:color="auto"/>
      </w:divBdr>
    </w:div>
    <w:div w:id="573124533">
      <w:bodyDiv w:val="1"/>
      <w:marLeft w:val="0"/>
      <w:marRight w:val="0"/>
      <w:marTop w:val="0"/>
      <w:marBottom w:val="0"/>
      <w:divBdr>
        <w:top w:val="none" w:sz="0" w:space="0" w:color="auto"/>
        <w:left w:val="none" w:sz="0" w:space="0" w:color="auto"/>
        <w:bottom w:val="none" w:sz="0" w:space="0" w:color="auto"/>
        <w:right w:val="none" w:sz="0" w:space="0" w:color="auto"/>
      </w:divBdr>
    </w:div>
    <w:div w:id="976034667">
      <w:bodyDiv w:val="1"/>
      <w:marLeft w:val="0"/>
      <w:marRight w:val="0"/>
      <w:marTop w:val="0"/>
      <w:marBottom w:val="0"/>
      <w:divBdr>
        <w:top w:val="none" w:sz="0" w:space="0" w:color="auto"/>
        <w:left w:val="none" w:sz="0" w:space="0" w:color="auto"/>
        <w:bottom w:val="none" w:sz="0" w:space="0" w:color="auto"/>
        <w:right w:val="none" w:sz="0" w:space="0" w:color="auto"/>
      </w:divBdr>
    </w:div>
    <w:div w:id="1009721204">
      <w:bodyDiv w:val="1"/>
      <w:marLeft w:val="0"/>
      <w:marRight w:val="0"/>
      <w:marTop w:val="0"/>
      <w:marBottom w:val="0"/>
      <w:divBdr>
        <w:top w:val="none" w:sz="0" w:space="0" w:color="auto"/>
        <w:left w:val="none" w:sz="0" w:space="0" w:color="auto"/>
        <w:bottom w:val="none" w:sz="0" w:space="0" w:color="auto"/>
        <w:right w:val="none" w:sz="0" w:space="0" w:color="auto"/>
      </w:divBdr>
    </w:div>
    <w:div w:id="1013414367">
      <w:bodyDiv w:val="1"/>
      <w:marLeft w:val="0"/>
      <w:marRight w:val="0"/>
      <w:marTop w:val="0"/>
      <w:marBottom w:val="0"/>
      <w:divBdr>
        <w:top w:val="none" w:sz="0" w:space="0" w:color="auto"/>
        <w:left w:val="none" w:sz="0" w:space="0" w:color="auto"/>
        <w:bottom w:val="none" w:sz="0" w:space="0" w:color="auto"/>
        <w:right w:val="none" w:sz="0" w:space="0" w:color="auto"/>
      </w:divBdr>
    </w:div>
    <w:div w:id="1027217436">
      <w:bodyDiv w:val="1"/>
      <w:marLeft w:val="0"/>
      <w:marRight w:val="0"/>
      <w:marTop w:val="0"/>
      <w:marBottom w:val="0"/>
      <w:divBdr>
        <w:top w:val="none" w:sz="0" w:space="0" w:color="auto"/>
        <w:left w:val="none" w:sz="0" w:space="0" w:color="auto"/>
        <w:bottom w:val="none" w:sz="0" w:space="0" w:color="auto"/>
        <w:right w:val="none" w:sz="0" w:space="0" w:color="auto"/>
      </w:divBdr>
    </w:div>
    <w:div w:id="1120606562">
      <w:bodyDiv w:val="1"/>
      <w:marLeft w:val="0"/>
      <w:marRight w:val="0"/>
      <w:marTop w:val="0"/>
      <w:marBottom w:val="0"/>
      <w:divBdr>
        <w:top w:val="none" w:sz="0" w:space="0" w:color="auto"/>
        <w:left w:val="none" w:sz="0" w:space="0" w:color="auto"/>
        <w:bottom w:val="none" w:sz="0" w:space="0" w:color="auto"/>
        <w:right w:val="none" w:sz="0" w:space="0" w:color="auto"/>
      </w:divBdr>
    </w:div>
    <w:div w:id="1207252623">
      <w:bodyDiv w:val="1"/>
      <w:marLeft w:val="0"/>
      <w:marRight w:val="0"/>
      <w:marTop w:val="0"/>
      <w:marBottom w:val="0"/>
      <w:divBdr>
        <w:top w:val="none" w:sz="0" w:space="0" w:color="auto"/>
        <w:left w:val="none" w:sz="0" w:space="0" w:color="auto"/>
        <w:bottom w:val="none" w:sz="0" w:space="0" w:color="auto"/>
        <w:right w:val="none" w:sz="0" w:space="0" w:color="auto"/>
      </w:divBdr>
    </w:div>
    <w:div w:id="1259945937">
      <w:bodyDiv w:val="1"/>
      <w:marLeft w:val="0"/>
      <w:marRight w:val="0"/>
      <w:marTop w:val="0"/>
      <w:marBottom w:val="0"/>
      <w:divBdr>
        <w:top w:val="none" w:sz="0" w:space="0" w:color="auto"/>
        <w:left w:val="none" w:sz="0" w:space="0" w:color="auto"/>
        <w:bottom w:val="none" w:sz="0" w:space="0" w:color="auto"/>
        <w:right w:val="none" w:sz="0" w:space="0" w:color="auto"/>
      </w:divBdr>
    </w:div>
    <w:div w:id="1288241766">
      <w:bodyDiv w:val="1"/>
      <w:marLeft w:val="0"/>
      <w:marRight w:val="0"/>
      <w:marTop w:val="0"/>
      <w:marBottom w:val="0"/>
      <w:divBdr>
        <w:top w:val="none" w:sz="0" w:space="0" w:color="auto"/>
        <w:left w:val="none" w:sz="0" w:space="0" w:color="auto"/>
        <w:bottom w:val="none" w:sz="0" w:space="0" w:color="auto"/>
        <w:right w:val="none" w:sz="0" w:space="0" w:color="auto"/>
      </w:divBdr>
    </w:div>
    <w:div w:id="1290551353">
      <w:bodyDiv w:val="1"/>
      <w:marLeft w:val="0"/>
      <w:marRight w:val="0"/>
      <w:marTop w:val="0"/>
      <w:marBottom w:val="0"/>
      <w:divBdr>
        <w:top w:val="none" w:sz="0" w:space="0" w:color="auto"/>
        <w:left w:val="none" w:sz="0" w:space="0" w:color="auto"/>
        <w:bottom w:val="none" w:sz="0" w:space="0" w:color="auto"/>
        <w:right w:val="none" w:sz="0" w:space="0" w:color="auto"/>
      </w:divBdr>
    </w:div>
    <w:div w:id="1402798967">
      <w:bodyDiv w:val="1"/>
      <w:marLeft w:val="0"/>
      <w:marRight w:val="0"/>
      <w:marTop w:val="0"/>
      <w:marBottom w:val="0"/>
      <w:divBdr>
        <w:top w:val="none" w:sz="0" w:space="0" w:color="auto"/>
        <w:left w:val="none" w:sz="0" w:space="0" w:color="auto"/>
        <w:bottom w:val="none" w:sz="0" w:space="0" w:color="auto"/>
        <w:right w:val="none" w:sz="0" w:space="0" w:color="auto"/>
      </w:divBdr>
    </w:div>
    <w:div w:id="1473907070">
      <w:bodyDiv w:val="1"/>
      <w:marLeft w:val="0"/>
      <w:marRight w:val="0"/>
      <w:marTop w:val="0"/>
      <w:marBottom w:val="0"/>
      <w:divBdr>
        <w:top w:val="none" w:sz="0" w:space="0" w:color="auto"/>
        <w:left w:val="none" w:sz="0" w:space="0" w:color="auto"/>
        <w:bottom w:val="none" w:sz="0" w:space="0" w:color="auto"/>
        <w:right w:val="none" w:sz="0" w:space="0" w:color="auto"/>
      </w:divBdr>
    </w:div>
    <w:div w:id="1527404786">
      <w:bodyDiv w:val="1"/>
      <w:marLeft w:val="0"/>
      <w:marRight w:val="0"/>
      <w:marTop w:val="0"/>
      <w:marBottom w:val="0"/>
      <w:divBdr>
        <w:top w:val="none" w:sz="0" w:space="0" w:color="auto"/>
        <w:left w:val="none" w:sz="0" w:space="0" w:color="auto"/>
        <w:bottom w:val="none" w:sz="0" w:space="0" w:color="auto"/>
        <w:right w:val="none" w:sz="0" w:space="0" w:color="auto"/>
      </w:divBdr>
    </w:div>
    <w:div w:id="1638680027">
      <w:bodyDiv w:val="1"/>
      <w:marLeft w:val="0"/>
      <w:marRight w:val="0"/>
      <w:marTop w:val="0"/>
      <w:marBottom w:val="0"/>
      <w:divBdr>
        <w:top w:val="none" w:sz="0" w:space="0" w:color="auto"/>
        <w:left w:val="none" w:sz="0" w:space="0" w:color="auto"/>
        <w:bottom w:val="none" w:sz="0" w:space="0" w:color="auto"/>
        <w:right w:val="none" w:sz="0" w:space="0" w:color="auto"/>
      </w:divBdr>
    </w:div>
    <w:div w:id="1748726141">
      <w:bodyDiv w:val="1"/>
      <w:marLeft w:val="0"/>
      <w:marRight w:val="0"/>
      <w:marTop w:val="0"/>
      <w:marBottom w:val="0"/>
      <w:divBdr>
        <w:top w:val="none" w:sz="0" w:space="0" w:color="auto"/>
        <w:left w:val="none" w:sz="0" w:space="0" w:color="auto"/>
        <w:bottom w:val="none" w:sz="0" w:space="0" w:color="auto"/>
        <w:right w:val="none" w:sz="0" w:space="0" w:color="auto"/>
      </w:divBdr>
    </w:div>
    <w:div w:id="1845240683">
      <w:bodyDiv w:val="1"/>
      <w:marLeft w:val="0"/>
      <w:marRight w:val="0"/>
      <w:marTop w:val="0"/>
      <w:marBottom w:val="0"/>
      <w:divBdr>
        <w:top w:val="none" w:sz="0" w:space="0" w:color="auto"/>
        <w:left w:val="none" w:sz="0" w:space="0" w:color="auto"/>
        <w:bottom w:val="none" w:sz="0" w:space="0" w:color="auto"/>
        <w:right w:val="none" w:sz="0" w:space="0" w:color="auto"/>
      </w:divBdr>
    </w:div>
    <w:div w:id="19825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yperlink" Target="http://mps-prod.us-west-2.elasticbeanstalk.com/"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mps-prod.us-west-2.elasticbeanstalk.com/" TargetMode="External"/><Relationship Id="rId2" Type="http://schemas.openxmlformats.org/officeDocument/2006/relationships/customXml" Target="../customXml/item2.xml"/><Relationship Id="rId16" Type="http://schemas.openxmlformats.org/officeDocument/2006/relationships/hyperlink" Target="http://mps-prod.us-west-2.elasticbeanstalk.com/" TargetMode="External"/><Relationship Id="rId20" Type="http://schemas.openxmlformats.org/officeDocument/2006/relationships/hyperlink" Target="http://mps-prod.us-west-2.elasticbeanstal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mps-prod.us-west-2.elasticbeanstalk.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mps-prod.us-west-2.elasticbeanstal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ps-prod.us-west-2.elasticbeanstalk.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6539AECD7A24D9535B8227500C4F8" ma:contentTypeVersion="10" ma:contentTypeDescription="Create a new document." ma:contentTypeScope="" ma:versionID="df456e7008e075b5c7f06a98625e062a">
  <xsd:schema xmlns:xsd="http://www.w3.org/2001/XMLSchema" xmlns:xs="http://www.w3.org/2001/XMLSchema" xmlns:p="http://schemas.microsoft.com/office/2006/metadata/properties" xmlns:ns3="05a863c5-085d-4e83-b134-4c6a9b10abb1" targetNamespace="http://schemas.microsoft.com/office/2006/metadata/properties" ma:root="true" ma:fieldsID="ee4e7025887ea7cb6b5f59de1bd5fb9b" ns3:_="">
    <xsd:import namespace="05a863c5-085d-4e83-b134-4c6a9b10a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863c5-085d-4e83-b134-4c6a9b10a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D934A-2875-4E14-9749-2AF145AA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863c5-085d-4e83-b134-4c6a9b10a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CB891-F6AE-4AC9-8E74-83EAFF34F120}">
  <ds:schemaRefs>
    <ds:schemaRef ds:uri="http://schemas.openxmlformats.org/officeDocument/2006/bibliography"/>
  </ds:schemaRefs>
</ds:datastoreItem>
</file>

<file path=customXml/itemProps3.xml><?xml version="1.0" encoding="utf-8"?>
<ds:datastoreItem xmlns:ds="http://schemas.openxmlformats.org/officeDocument/2006/customXml" ds:itemID="{3EFCA30E-488E-4988-9922-8E70E29E4E6B}">
  <ds:schemaRefs>
    <ds:schemaRef ds:uri="http://schemas.microsoft.com/sharepoint/v3/contenttype/forms"/>
  </ds:schemaRefs>
</ds:datastoreItem>
</file>

<file path=customXml/itemProps4.xml><?xml version="1.0" encoding="utf-8"?>
<ds:datastoreItem xmlns:ds="http://schemas.openxmlformats.org/officeDocument/2006/customXml" ds:itemID="{CC658B75-21C9-49D8-A5C0-28770FDF5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7345</Words>
  <Characters>40298</Characters>
  <Application>Microsoft Office Word</Application>
  <DocSecurity>0</DocSecurity>
  <Lines>844</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HP MANAGED PRINT SERVICES AND SUPPORT SCHEDULE</dc:subject>
  <dc:creator>Zollinger, Brett C.</dc:creator>
  <cp:keywords/>
  <dc:description/>
  <cp:lastModifiedBy>Maddox, Sherri</cp:lastModifiedBy>
  <cp:revision>2</cp:revision>
  <cp:lastPrinted>2019-01-08T18:21:00Z</cp:lastPrinted>
  <dcterms:created xsi:type="dcterms:W3CDTF">2026-04-20T19:49:00Z</dcterms:created>
  <dcterms:modified xsi:type="dcterms:W3CDTF">2026-04-20T19:49:00Z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0x010100C1A6539AECD7A24D9535B8227500C4F8</vt:lpwstr>
  </property>
</Properties>
</file>